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C6A" w:rsidRPr="00A97B1C" w:rsidRDefault="00C52C6A" w:rsidP="00A55B7B">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sidRPr="00A97B1C">
        <w:rPr>
          <w:rFonts w:ascii="Georgia" w:hAnsi="Georgia"/>
          <w:b/>
          <w:bCs/>
        </w:rPr>
        <w:t xml:space="preserve">1. Osama bin Laden’s son urges Syrian </w:t>
      </w:r>
      <w:proofErr w:type="spellStart"/>
      <w:r w:rsidRPr="00A97B1C">
        <w:rPr>
          <w:rFonts w:ascii="Georgia" w:hAnsi="Georgia"/>
          <w:b/>
          <w:bCs/>
        </w:rPr>
        <w:t>mujahideen</w:t>
      </w:r>
      <w:proofErr w:type="spellEnd"/>
      <w:r w:rsidRPr="00A97B1C">
        <w:rPr>
          <w:rFonts w:ascii="Georgia" w:hAnsi="Georgia"/>
          <w:b/>
          <w:bCs/>
        </w:rPr>
        <w:t xml:space="preserve"> to unite in </w:t>
      </w:r>
      <w:smartTag w:uri="urn:schemas-microsoft-com:office:smarttags" w:element="place">
        <w:smartTag w:uri="urn:schemas-microsoft-com:office:smarttags" w:element="City">
          <w:r w:rsidRPr="00A97B1C">
            <w:rPr>
              <w:rFonts w:ascii="Georgia" w:hAnsi="Georgia"/>
              <w:b/>
              <w:bCs/>
            </w:rPr>
            <w:t>Palestine</w:t>
          </w:r>
        </w:smartTag>
      </w:smartTag>
      <w:r w:rsidRPr="00A97B1C">
        <w:rPr>
          <w:rFonts w:ascii="Georgia" w:hAnsi="Georgia"/>
          <w:b/>
          <w:bCs/>
        </w:rPr>
        <w:t xml:space="preserve"> (10.5.16)</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0D6AF2"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noProof/>
        </w:rPr>
        <w:drawing>
          <wp:inline distT="0" distB="0" distL="0" distR="0">
            <wp:extent cx="3295650" cy="1847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295650" cy="1847850"/>
                    </a:xfrm>
                    <a:prstGeom prst="rect">
                      <a:avLst/>
                    </a:prstGeom>
                    <a:noFill/>
                    <a:ln w="9525">
                      <a:noFill/>
                      <a:miter lim="800000"/>
                      <a:headEnd/>
                      <a:tailEnd/>
                    </a:ln>
                  </pic:spPr>
                </pic:pic>
              </a:graphicData>
            </a:graphic>
          </wp:inline>
        </w:drawing>
      </w:r>
      <w:r w:rsidR="00C52C6A">
        <w:rPr>
          <w:rFonts w:ascii="Georgia" w:hAnsi="Georgia"/>
          <w:b/>
          <w:bCs/>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A97B1C">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The son of Osama bin Laden urged </w:t>
      </w:r>
      <w:proofErr w:type="spellStart"/>
      <w:r w:rsidRPr="00A97B1C">
        <w:rPr>
          <w:rFonts w:ascii="Georgia" w:hAnsi="Georgia"/>
        </w:rPr>
        <w:t>mujahideen</w:t>
      </w:r>
      <w:proofErr w:type="spellEnd"/>
      <w:r w:rsidRPr="00A97B1C">
        <w:rPr>
          <w:rFonts w:ascii="Georgia" w:hAnsi="Georgia"/>
        </w:rPr>
        <w:t xml:space="preserve"> to unite to “Free Palestine”. </w:t>
      </w:r>
      <w:proofErr w:type="spellStart"/>
      <w:r w:rsidRPr="00A97B1C">
        <w:rPr>
          <w:rFonts w:ascii="Georgia" w:hAnsi="Georgia"/>
        </w:rPr>
        <w:t>Hamza</w:t>
      </w:r>
      <w:proofErr w:type="spellEnd"/>
      <w:r w:rsidRPr="00A97B1C">
        <w:rPr>
          <w:rFonts w:ascii="Georgia" w:hAnsi="Georgia"/>
        </w:rPr>
        <w:t xml:space="preserve"> bin Laden, the favorite son of Osama, who had been grooming him to take over as al-Qaida’s leader, said “The road to liberating </w:t>
      </w:r>
      <w:smartTag w:uri="urn:schemas-microsoft-com:office:smarttags" w:element="place">
        <w:smartTag w:uri="urn:schemas-microsoft-com:office:smarttags" w:element="City">
          <w:r w:rsidRPr="00A97B1C">
            <w:rPr>
              <w:rFonts w:ascii="Georgia" w:hAnsi="Georgia"/>
            </w:rPr>
            <w:t>Palestine</w:t>
          </w:r>
        </w:smartTag>
      </w:smartTag>
      <w:r w:rsidRPr="00A97B1C">
        <w:rPr>
          <w:rFonts w:ascii="Georgia" w:hAnsi="Georgia"/>
        </w:rPr>
        <w:t xml:space="preserve"> is today much shorter compared to before the blessed Syrian revolution”. His undated message comes after al Qaida’s leader, </w:t>
      </w:r>
      <w:proofErr w:type="spellStart"/>
      <w:r w:rsidRPr="00A97B1C">
        <w:rPr>
          <w:rFonts w:ascii="Georgia" w:hAnsi="Georgia"/>
        </w:rPr>
        <w:t>Ayman</w:t>
      </w:r>
      <w:proofErr w:type="spellEnd"/>
      <w:r w:rsidRPr="00A97B1C">
        <w:rPr>
          <w:rFonts w:ascii="Georgia" w:hAnsi="Georgia"/>
        </w:rPr>
        <w:t xml:space="preserve"> al-</w:t>
      </w:r>
      <w:proofErr w:type="spellStart"/>
      <w:r w:rsidRPr="00A97B1C">
        <w:rPr>
          <w:rFonts w:ascii="Georgia" w:hAnsi="Georgia"/>
        </w:rPr>
        <w:t>Zawahiri</w:t>
      </w:r>
      <w:proofErr w:type="spellEnd"/>
      <w:r w:rsidRPr="00A97B1C">
        <w:rPr>
          <w:rFonts w:ascii="Georgia" w:hAnsi="Georgia"/>
        </w:rPr>
        <w:t xml:space="preserve">, urged </w:t>
      </w:r>
      <w:proofErr w:type="spellStart"/>
      <w:r w:rsidRPr="00A97B1C">
        <w:rPr>
          <w:rFonts w:ascii="Georgia" w:hAnsi="Georgia"/>
        </w:rPr>
        <w:t>mujahideen</w:t>
      </w:r>
      <w:proofErr w:type="spellEnd"/>
      <w:r w:rsidRPr="00A97B1C">
        <w:rPr>
          <w:rFonts w:ascii="Georgia" w:hAnsi="Georgia"/>
        </w:rPr>
        <w:t xml:space="preserve"> in </w:t>
      </w:r>
      <w:smartTag w:uri="urn:schemas-microsoft-com:office:smarttags" w:element="place">
        <w:smartTag w:uri="urn:schemas-microsoft-com:office:smarttags" w:element="country-region">
          <w:r w:rsidRPr="00A97B1C">
            <w:rPr>
              <w:rFonts w:ascii="Georgia" w:hAnsi="Georgia"/>
            </w:rPr>
            <w:t>Syria</w:t>
          </w:r>
        </w:smartTag>
      </w:smartTag>
      <w:r w:rsidRPr="00A97B1C">
        <w:rPr>
          <w:rFonts w:ascii="Georgia" w:hAnsi="Georgia"/>
        </w:rPr>
        <w:t xml:space="preserve"> to unite, despite his continued rejection of Islamic State and its proclaimed caliphate.</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sidRPr="00A97B1C">
        <w:rPr>
          <w:rFonts w:ascii="Georgia" w:hAnsi="Georgia"/>
          <w:b/>
          <w:bCs/>
        </w:rPr>
        <w:t xml:space="preserve">2. New settlements in </w:t>
      </w:r>
      <w:smartTag w:uri="urn:schemas-microsoft-com:office:smarttags" w:element="place">
        <w:r w:rsidRPr="00A97B1C">
          <w:rPr>
            <w:rFonts w:ascii="Georgia" w:hAnsi="Georgia"/>
            <w:b/>
            <w:bCs/>
          </w:rPr>
          <w:t>East Jerusalem</w:t>
        </w:r>
      </w:smartTag>
      <w:r w:rsidRPr="00A97B1C">
        <w:rPr>
          <w:rFonts w:ascii="Georgia" w:hAnsi="Georgia"/>
          <w:b/>
          <w:bCs/>
        </w:rPr>
        <w:t xml:space="preserve"> (9.5.2016)</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0D6AF2"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r>
        <w:rPr>
          <w:rFonts w:ascii="Georgia" w:hAnsi="Georgia"/>
          <w:noProof/>
        </w:rPr>
        <w:drawing>
          <wp:inline distT="0" distB="0" distL="0" distR="0">
            <wp:extent cx="2990850" cy="1685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990850" cy="1685925"/>
                    </a:xfrm>
                    <a:prstGeom prst="rect">
                      <a:avLst/>
                    </a:prstGeom>
                    <a:noFill/>
                    <a:ln w="9525">
                      <a:noFill/>
                      <a:miter lim="800000"/>
                      <a:headEnd/>
                      <a:tailEnd/>
                    </a:ln>
                  </pic:spPr>
                </pic:pic>
              </a:graphicData>
            </a:graphic>
          </wp:inline>
        </w:drawing>
      </w:r>
      <w:r w:rsidR="00C52C6A">
        <w:rPr>
          <w:rFonts w:ascii="Georgia" w:hAnsi="Georgia"/>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A97B1C">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Israeli settler group takes over Muslim quarter building in </w:t>
      </w:r>
      <w:smartTag w:uri="urn:schemas-microsoft-com:office:smarttags" w:element="place">
        <w:smartTag w:uri="urn:schemas-microsoft-com:office:smarttags" w:element="City">
          <w:r w:rsidRPr="00A97B1C">
            <w:rPr>
              <w:rFonts w:ascii="Georgia" w:hAnsi="Georgia"/>
            </w:rPr>
            <w:t>Jerusalem</w:t>
          </w:r>
        </w:smartTag>
      </w:smartTag>
      <w:r w:rsidRPr="00A97B1C">
        <w:rPr>
          <w:rFonts w:ascii="Georgia" w:hAnsi="Georgia"/>
        </w:rPr>
        <w:t xml:space="preserve">. The three-story building, which is owned by Palestinian residents, is situated only </w:t>
      </w:r>
      <w:smartTag w:uri="urn:schemas-microsoft-com:office:smarttags" w:element="metricconverter">
        <w:smartTagPr>
          <w:attr w:name="ProductID" w:val="300 meters"/>
        </w:smartTagPr>
        <w:r w:rsidRPr="00A97B1C">
          <w:rPr>
            <w:rFonts w:ascii="Georgia" w:hAnsi="Georgia"/>
          </w:rPr>
          <w:t>300 meters</w:t>
        </w:r>
      </w:smartTag>
      <w:r w:rsidRPr="00A97B1C">
        <w:rPr>
          <w:rFonts w:ascii="Georgia" w:hAnsi="Georgia"/>
        </w:rPr>
        <w:t xml:space="preserve"> from Al-</w:t>
      </w:r>
      <w:proofErr w:type="spellStart"/>
      <w:r w:rsidRPr="00A97B1C">
        <w:rPr>
          <w:rFonts w:ascii="Georgia" w:hAnsi="Georgia"/>
        </w:rPr>
        <w:t>Aqsa</w:t>
      </w:r>
      <w:proofErr w:type="spellEnd"/>
      <w:r w:rsidRPr="00A97B1C">
        <w:rPr>
          <w:rFonts w:ascii="Georgia" w:hAnsi="Georgia"/>
        </w:rPr>
        <w:t xml:space="preserve"> Mosque. </w:t>
      </w:r>
      <w:r w:rsidRPr="00A97B1C">
        <w:rPr>
          <w:rFonts w:ascii="Georgia" w:hAnsi="Georgia"/>
        </w:rPr>
        <w:lastRenderedPageBreak/>
        <w:t xml:space="preserve">Israeli forces have since cordoned off the area and prevented Arab residents of the neighborhood from entering the building.  Palestinians </w:t>
      </w:r>
      <w:proofErr w:type="spellStart"/>
      <w:r w:rsidRPr="00A97B1C">
        <w:rPr>
          <w:rFonts w:ascii="Georgia" w:hAnsi="Georgia"/>
        </w:rPr>
        <w:t>accuse</w:t>
      </w:r>
      <w:proofErr w:type="spellEnd"/>
      <w:r w:rsidRPr="00A97B1C">
        <w:rPr>
          <w:rFonts w:ascii="Georgia" w:hAnsi="Georgia"/>
        </w:rPr>
        <w:t xml:space="preserve"> </w:t>
      </w:r>
      <w:smartTag w:uri="urn:schemas-microsoft-com:office:smarttags" w:element="country-region">
        <w:r w:rsidRPr="00A97B1C">
          <w:rPr>
            <w:rFonts w:ascii="Georgia" w:hAnsi="Georgia"/>
          </w:rPr>
          <w:t>Israel</w:t>
        </w:r>
      </w:smartTag>
      <w:r w:rsidRPr="00A97B1C">
        <w:rPr>
          <w:rFonts w:ascii="Georgia" w:hAnsi="Georgia"/>
        </w:rPr>
        <w:t xml:space="preserve"> of waging an aggressive campaign to “</w:t>
      </w:r>
      <w:proofErr w:type="spellStart"/>
      <w:r w:rsidRPr="00A97B1C">
        <w:rPr>
          <w:rFonts w:ascii="Georgia" w:hAnsi="Georgia"/>
        </w:rPr>
        <w:t>Judaize</w:t>
      </w:r>
      <w:proofErr w:type="spellEnd"/>
      <w:r w:rsidRPr="00A97B1C">
        <w:rPr>
          <w:rFonts w:ascii="Georgia" w:hAnsi="Georgia"/>
        </w:rPr>
        <w:t xml:space="preserve">” </w:t>
      </w:r>
      <w:smartTag w:uri="urn:schemas-microsoft-com:office:smarttags" w:element="place">
        <w:smartTag w:uri="urn:schemas-microsoft-com:office:smarttags" w:element="City">
          <w:r w:rsidRPr="00A97B1C">
            <w:rPr>
              <w:rFonts w:ascii="Georgia" w:hAnsi="Georgia"/>
            </w:rPr>
            <w:t>Jerusalem</w:t>
          </w:r>
        </w:smartTag>
      </w:smartTag>
      <w:r w:rsidRPr="00A97B1C">
        <w:rPr>
          <w:rFonts w:ascii="Georgia" w:hAnsi="Georgia"/>
        </w:rPr>
        <w:t xml:space="preserve"> (Al-</w:t>
      </w:r>
      <w:proofErr w:type="spellStart"/>
      <w:r w:rsidRPr="00A97B1C">
        <w:rPr>
          <w:rFonts w:ascii="Georgia" w:hAnsi="Georgia"/>
        </w:rPr>
        <w:t>Quds</w:t>
      </w:r>
      <w:proofErr w:type="spellEnd"/>
      <w:r w:rsidRPr="00A97B1C">
        <w:rPr>
          <w:rFonts w:ascii="Georgia" w:hAnsi="Georgia"/>
        </w:rPr>
        <w:t>) with the aim of effacing its Arab and Islamic identity and eventually expelling its Palestinian inhabitants</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sidRPr="00A97B1C">
        <w:rPr>
          <w:rFonts w:ascii="Georgia" w:hAnsi="Georgia"/>
          <w:b/>
          <w:bCs/>
        </w:rPr>
        <w:t xml:space="preserve">3. Israeli PM stated that </w:t>
      </w:r>
      <w:smartTag w:uri="urn:schemas-microsoft-com:office:smarttags" w:element="country-region">
        <w:r w:rsidRPr="00A97B1C">
          <w:rPr>
            <w:rFonts w:ascii="Georgia" w:hAnsi="Georgia"/>
            <w:b/>
            <w:bCs/>
          </w:rPr>
          <w:t>Israel</w:t>
        </w:r>
      </w:smartTag>
      <w:r w:rsidRPr="00A97B1C">
        <w:rPr>
          <w:rFonts w:ascii="Georgia" w:hAnsi="Georgia"/>
          <w:b/>
          <w:bCs/>
        </w:rPr>
        <w:t xml:space="preserve"> will not hesitate to strike </w:t>
      </w:r>
      <w:smartTag w:uri="urn:schemas-microsoft-com:office:smarttags" w:element="place">
        <w:smartTag w:uri="urn:schemas-microsoft-com:office:smarttags" w:element="City">
          <w:r w:rsidRPr="00A97B1C">
            <w:rPr>
              <w:rFonts w:ascii="Georgia" w:hAnsi="Georgia"/>
              <w:b/>
              <w:bCs/>
            </w:rPr>
            <w:t>Gaza</w:t>
          </w:r>
        </w:smartTag>
      </w:smartTag>
      <w:r w:rsidRPr="00A97B1C">
        <w:rPr>
          <w:rFonts w:ascii="Georgia" w:hAnsi="Georgia"/>
          <w:b/>
          <w:bCs/>
        </w:rPr>
        <w:t xml:space="preserve"> (8.5.16)</w:t>
      </w: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0D6AF2"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noProof/>
        </w:rPr>
        <w:drawing>
          <wp:inline distT="0" distB="0" distL="0" distR="0">
            <wp:extent cx="3305175" cy="18478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305175" cy="1847850"/>
                    </a:xfrm>
                    <a:prstGeom prst="rect">
                      <a:avLst/>
                    </a:prstGeom>
                    <a:noFill/>
                    <a:ln w="9525">
                      <a:noFill/>
                      <a:miter lim="800000"/>
                      <a:headEnd/>
                      <a:tailEnd/>
                    </a:ln>
                  </pic:spPr>
                </pic:pic>
              </a:graphicData>
            </a:graphic>
          </wp:inline>
        </w:drawing>
      </w:r>
      <w:r w:rsidR="00C52C6A">
        <w:rPr>
          <w:rFonts w:ascii="Georgia" w:hAnsi="Georgia"/>
          <w:b/>
          <w:bCs/>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A97B1C">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Netanyahu said that they will not hesitate to strike the Gaza Strip in the attempt to eliminate Hamas. The PM stated that they do not wish any escalation whatsoever, but they will also not “be deterred from doing what it required to maintain security” and press hunt for </w:t>
      </w:r>
      <w:smartTag w:uri="urn:schemas-microsoft-com:office:smarttags" w:element="place">
        <w:smartTag w:uri="urn:schemas-microsoft-com:office:smarttags" w:element="City">
          <w:r w:rsidRPr="00A97B1C">
            <w:rPr>
              <w:rFonts w:ascii="Georgia" w:hAnsi="Georgia"/>
            </w:rPr>
            <w:t>Gaza</w:t>
          </w:r>
        </w:smartTag>
      </w:smartTag>
      <w:r w:rsidRPr="00A97B1C">
        <w:rPr>
          <w:rFonts w:ascii="Georgia" w:hAnsi="Georgia"/>
        </w:rPr>
        <w:t xml:space="preserve"> tunnels. </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rPr>
        <w:lastRenderedPageBreak/>
        <w:t xml:space="preserve">4. </w:t>
      </w:r>
      <w:r w:rsidRPr="00A97B1C">
        <w:rPr>
          <w:rFonts w:ascii="Georgia" w:hAnsi="Georgia"/>
          <w:b/>
          <w:bCs/>
        </w:rPr>
        <w:t>Palestinian girl and her brother killed at checkpoint (8.5.2016)</w:t>
      </w: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0D6AF2" w:rsidP="001345E4">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noProof/>
        </w:rPr>
        <w:drawing>
          <wp:inline distT="0" distB="0" distL="0" distR="0">
            <wp:extent cx="3295650" cy="1847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95650" cy="1847850"/>
                    </a:xfrm>
                    <a:prstGeom prst="rect">
                      <a:avLst/>
                    </a:prstGeom>
                    <a:noFill/>
                    <a:ln w="9525">
                      <a:noFill/>
                      <a:miter lim="800000"/>
                      <a:headEnd/>
                      <a:tailEnd/>
                    </a:ln>
                  </pic:spPr>
                </pic:pic>
              </a:graphicData>
            </a:graphic>
          </wp:inline>
        </w:drawing>
      </w:r>
      <w:r w:rsidR="00C52C6A" w:rsidRPr="00A97B1C">
        <w:rPr>
          <w:rFonts w:ascii="Georgia" w:hAnsi="Georgia"/>
          <w:b/>
          <w:bCs/>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A97B1C">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A young girl and her brother were shot dead at a busy checkpoint in the </w:t>
      </w:r>
      <w:smartTag w:uri="urn:schemas-microsoft-com:office:smarttags" w:element="place">
        <w:r w:rsidRPr="00A97B1C">
          <w:rPr>
            <w:rFonts w:ascii="Georgia" w:hAnsi="Georgia"/>
          </w:rPr>
          <w:t>West Bank</w:t>
        </w:r>
      </w:smartTag>
      <w:r w:rsidRPr="00A97B1C">
        <w:rPr>
          <w:rFonts w:ascii="Georgia" w:hAnsi="Georgia"/>
        </w:rPr>
        <w:t xml:space="preserve">. According to Israeli police, the two Palestinians were believed to bare knives upon them. Israeli police stated that the two were approaching the police officers, while the officers were warning them to stop. Shortly after the incident, Israeli security forces released photographs with the knives they said were used in the attempted assault. </w:t>
      </w: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b/>
          <w:bCs/>
        </w:rPr>
      </w:pPr>
      <w:r>
        <w:rPr>
          <w:rFonts w:ascii="Georgia" w:hAnsi="Georgia"/>
          <w:b/>
          <w:bCs/>
        </w:rPr>
        <w:t>5</w:t>
      </w:r>
      <w:r w:rsidRPr="00A97B1C">
        <w:rPr>
          <w:rFonts w:ascii="Georgia" w:hAnsi="Georgia"/>
          <w:b/>
          <w:bCs/>
        </w:rPr>
        <w:t xml:space="preserve">. Israeli warplanes pound </w:t>
      </w:r>
      <w:smartTag w:uri="urn:schemas-microsoft-com:office:smarttags" w:element="City">
        <w:smartTag w:uri="urn:schemas-microsoft-com:office:smarttags" w:element="place">
          <w:r w:rsidRPr="00A97B1C">
            <w:rPr>
              <w:rFonts w:ascii="Georgia" w:hAnsi="Georgia"/>
              <w:b/>
              <w:bCs/>
            </w:rPr>
            <w:t>Gaza</w:t>
          </w:r>
        </w:smartTag>
      </w:smartTag>
      <w:r w:rsidRPr="00A97B1C">
        <w:rPr>
          <w:rFonts w:ascii="Georgia" w:hAnsi="Georgia"/>
          <w:b/>
          <w:bCs/>
        </w:rPr>
        <w:t xml:space="preserve"> Strip, injure four (5.5.2016)</w:t>
      </w:r>
    </w:p>
    <w:p w:rsidR="00C52C6A"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0D6AF2"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r>
        <w:rPr>
          <w:rFonts w:ascii="Georgia" w:hAnsi="Georgia"/>
          <w:noProof/>
        </w:rPr>
        <w:drawing>
          <wp:inline distT="0" distB="0" distL="0" distR="0">
            <wp:extent cx="3838575" cy="23526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838575" cy="2352675"/>
                    </a:xfrm>
                    <a:prstGeom prst="rect">
                      <a:avLst/>
                    </a:prstGeom>
                    <a:noFill/>
                    <a:ln w="9525">
                      <a:noFill/>
                      <a:miter lim="800000"/>
                      <a:headEnd/>
                      <a:tailEnd/>
                    </a:ln>
                  </pic:spPr>
                </pic:pic>
              </a:graphicData>
            </a:graphic>
          </wp:inline>
        </w:drawing>
      </w:r>
      <w:r w:rsidR="00C52C6A" w:rsidRPr="00A97B1C">
        <w:rPr>
          <w:rFonts w:ascii="Georgia" w:hAnsi="Georgia"/>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rsidP="00A97B1C">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lastRenderedPageBreak/>
        <w:t xml:space="preserve">At least four people have been injured in Israeli airstrikes against the Gaza Strip in recent attacks against the blockaded coastal territory.  Palestinian sources said the first airstrike struck a metal workshop in the southeastern </w:t>
      </w:r>
      <w:proofErr w:type="spellStart"/>
      <w:r w:rsidRPr="00A97B1C">
        <w:rPr>
          <w:rFonts w:ascii="Georgia" w:hAnsi="Georgia"/>
        </w:rPr>
        <w:t>Zeitoun</w:t>
      </w:r>
      <w:proofErr w:type="spellEnd"/>
      <w:r w:rsidRPr="00A97B1C">
        <w:rPr>
          <w:rFonts w:ascii="Georgia" w:hAnsi="Georgia"/>
        </w:rPr>
        <w:t xml:space="preserve"> neighborhood of </w:t>
      </w:r>
      <w:smartTag w:uri="urn:schemas-microsoft-com:office:smarttags" w:element="place">
        <w:smartTag w:uri="urn:schemas-microsoft-com:office:smarttags" w:element="PlaceName">
          <w:r w:rsidRPr="00A97B1C">
            <w:rPr>
              <w:rFonts w:ascii="Georgia" w:hAnsi="Georgia"/>
            </w:rPr>
            <w:t>Gaza</w:t>
          </w:r>
        </w:smartTag>
        <w:r w:rsidRPr="00A97B1C">
          <w:rPr>
            <w:rFonts w:ascii="Georgia" w:hAnsi="Georgia"/>
          </w:rPr>
          <w:t xml:space="preserve"> </w:t>
        </w:r>
        <w:smartTag w:uri="urn:schemas-microsoft-com:office:smarttags" w:element="PlaceType">
          <w:r w:rsidRPr="00A97B1C">
            <w:rPr>
              <w:rFonts w:ascii="Georgia" w:hAnsi="Georgia"/>
            </w:rPr>
            <w:t>City</w:t>
          </w:r>
        </w:smartTag>
      </w:smartTag>
      <w:r w:rsidRPr="00A97B1C">
        <w:rPr>
          <w:rFonts w:ascii="Georgia" w:hAnsi="Georgia"/>
        </w:rPr>
        <w:t xml:space="preserve"> on Thursday morning, injuring a 65-year-old man, </w:t>
      </w:r>
      <w:proofErr w:type="spellStart"/>
      <w:r w:rsidRPr="00A97B1C">
        <w:rPr>
          <w:rFonts w:ascii="Georgia" w:hAnsi="Georgia"/>
        </w:rPr>
        <w:t>Ma’an</w:t>
      </w:r>
      <w:proofErr w:type="spellEnd"/>
      <w:r w:rsidRPr="00A97B1C">
        <w:rPr>
          <w:rFonts w:ascii="Georgia" w:hAnsi="Georgia"/>
        </w:rPr>
        <w:t xml:space="preserve"> news agency reported.  Three other children also sustained injuries after being hit by flying debris in the targeted area.  The second aerial attack targeted a site belonging to the Palestinian resistance movement of Hamas in the city of </w:t>
      </w:r>
      <w:proofErr w:type="spellStart"/>
      <w:smartTag w:uri="urn:schemas-microsoft-com:office:smarttags" w:element="place">
        <w:smartTag w:uri="urn:schemas-microsoft-com:office:smarttags" w:element="City">
          <w:r w:rsidRPr="00A97B1C">
            <w:rPr>
              <w:rFonts w:ascii="Georgia" w:hAnsi="Georgia"/>
            </w:rPr>
            <w:t>Beit</w:t>
          </w:r>
          <w:proofErr w:type="spellEnd"/>
          <w:r w:rsidRPr="00A97B1C">
            <w:rPr>
              <w:rFonts w:ascii="Georgia" w:hAnsi="Georgia"/>
            </w:rPr>
            <w:t xml:space="preserve"> </w:t>
          </w:r>
          <w:proofErr w:type="spellStart"/>
          <w:r w:rsidRPr="00A97B1C">
            <w:rPr>
              <w:rFonts w:ascii="Georgia" w:hAnsi="Georgia"/>
            </w:rPr>
            <w:t>Lahia</w:t>
          </w:r>
        </w:smartTag>
      </w:smartTag>
      <w:proofErr w:type="spellEnd"/>
      <w:r w:rsidRPr="00A97B1C">
        <w:rPr>
          <w:rFonts w:ascii="Georgia" w:hAnsi="Georgia"/>
        </w:rPr>
        <w:t xml:space="preserve">, completely destroying the building and sending a massive plume of smoke into the air above the area.  Israeli military aircraft also struck </w:t>
      </w:r>
      <w:smartTag w:uri="urn:schemas-microsoft-com:office:smarttags" w:element="PlaceType">
        <w:r w:rsidRPr="00A97B1C">
          <w:rPr>
            <w:rFonts w:ascii="Georgia" w:hAnsi="Georgia"/>
          </w:rPr>
          <w:t>Mount</w:t>
        </w:r>
      </w:smartTag>
      <w:r w:rsidRPr="00A97B1C">
        <w:rPr>
          <w:rFonts w:ascii="Georgia" w:hAnsi="Georgia"/>
        </w:rPr>
        <w:t xml:space="preserve"> </w:t>
      </w:r>
      <w:proofErr w:type="spellStart"/>
      <w:smartTag w:uri="urn:schemas-microsoft-com:office:smarttags" w:element="PlaceName">
        <w:r w:rsidRPr="00A97B1C">
          <w:rPr>
            <w:rFonts w:ascii="Georgia" w:hAnsi="Georgia"/>
          </w:rPr>
          <w:t>Sourani</w:t>
        </w:r>
      </w:smartTag>
      <w:proofErr w:type="spellEnd"/>
      <w:r w:rsidRPr="00A97B1C">
        <w:rPr>
          <w:rFonts w:ascii="Georgia" w:hAnsi="Georgia"/>
        </w:rPr>
        <w:t xml:space="preserve">, which lies east of </w:t>
      </w:r>
      <w:smartTag w:uri="urn:schemas-microsoft-com:office:smarttags" w:element="place">
        <w:smartTag w:uri="urn:schemas-microsoft-com:office:smarttags" w:element="PlaceName">
          <w:r w:rsidRPr="00A97B1C">
            <w:rPr>
              <w:rFonts w:ascii="Georgia" w:hAnsi="Georgia"/>
            </w:rPr>
            <w:t>Gaza</w:t>
          </w:r>
        </w:smartTag>
        <w:r w:rsidRPr="00A97B1C">
          <w:rPr>
            <w:rFonts w:ascii="Georgia" w:hAnsi="Georgia"/>
          </w:rPr>
          <w:t xml:space="preserve"> </w:t>
        </w:r>
        <w:smartTag w:uri="urn:schemas-microsoft-com:office:smarttags" w:element="PlaceType">
          <w:r w:rsidRPr="00A97B1C">
            <w:rPr>
              <w:rFonts w:ascii="Georgia" w:hAnsi="Georgia"/>
            </w:rPr>
            <w:t>City</w:t>
          </w:r>
        </w:smartTag>
      </w:smartTag>
      <w:r w:rsidRPr="00A97B1C">
        <w:rPr>
          <w:rFonts w:ascii="Georgia" w:hAnsi="Georgia"/>
        </w:rPr>
        <w:t>.</w:t>
      </w: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1345E4">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rPr>
        <w:t xml:space="preserve">6. </w:t>
      </w:r>
      <w:r w:rsidRPr="00A97B1C">
        <w:rPr>
          <w:rFonts w:ascii="Georgia" w:hAnsi="Georgia"/>
          <w:b/>
          <w:bCs/>
        </w:rPr>
        <w:t xml:space="preserve">IAF strikes targets near the </w:t>
      </w:r>
      <w:smartTag w:uri="urn:schemas-microsoft-com:office:smarttags" w:element="place">
        <w:smartTag w:uri="urn:schemas-microsoft-com:office:smarttags" w:element="City">
          <w:r w:rsidRPr="00A97B1C">
            <w:rPr>
              <w:rFonts w:ascii="Georgia" w:hAnsi="Georgia"/>
              <w:b/>
              <w:bCs/>
            </w:rPr>
            <w:t>Gaza</w:t>
          </w:r>
        </w:smartTag>
      </w:smartTag>
      <w:r w:rsidRPr="00A97B1C">
        <w:rPr>
          <w:rFonts w:ascii="Georgia" w:hAnsi="Georgia"/>
          <w:b/>
          <w:bCs/>
        </w:rPr>
        <w:t xml:space="preserve"> Strip (5.5.16)</w:t>
      </w:r>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0D6AF2">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noProof/>
        </w:rPr>
        <w:drawing>
          <wp:inline distT="0" distB="0" distL="0" distR="0">
            <wp:extent cx="2800350" cy="1571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2800350" cy="1571625"/>
                    </a:xfrm>
                    <a:prstGeom prst="rect">
                      <a:avLst/>
                    </a:prstGeom>
                    <a:noFill/>
                    <a:ln w="9525">
                      <a:noFill/>
                      <a:miter lim="800000"/>
                      <a:headEnd/>
                      <a:tailEnd/>
                    </a:ln>
                  </pic:spPr>
                </pic:pic>
              </a:graphicData>
            </a:graphic>
          </wp:inline>
        </w:drawing>
      </w:r>
      <w:r w:rsidR="00C52C6A">
        <w:rPr>
          <w:rFonts w:ascii="Georgia" w:hAnsi="Georgia"/>
          <w:b/>
          <w:bCs/>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3142AD">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Israeli Air Force warplanes hit Hamas targets in </w:t>
      </w:r>
      <w:smartTag w:uri="urn:schemas-microsoft-com:office:smarttags" w:element="place">
        <w:smartTag w:uri="urn:schemas-microsoft-com:office:smarttags" w:element="City">
          <w:r w:rsidRPr="00A97B1C">
            <w:rPr>
              <w:rFonts w:ascii="Georgia" w:hAnsi="Georgia"/>
            </w:rPr>
            <w:t>Gaza</w:t>
          </w:r>
        </w:smartTag>
      </w:smartTag>
      <w:r w:rsidRPr="00A97B1C">
        <w:rPr>
          <w:rFonts w:ascii="Georgia" w:hAnsi="Georgia"/>
        </w:rPr>
        <w:t xml:space="preserve">. There were no immediate reports of injuries. According to Hamas’ statements, </w:t>
      </w:r>
      <w:smartTag w:uri="urn:schemas-microsoft-com:office:smarttags" w:element="place">
        <w:smartTag w:uri="urn:schemas-microsoft-com:office:smarttags" w:element="country-region">
          <w:r w:rsidRPr="00A97B1C">
            <w:rPr>
              <w:rFonts w:ascii="Georgia" w:hAnsi="Georgia"/>
            </w:rPr>
            <w:t>Israel</w:t>
          </w:r>
        </w:smartTag>
      </w:smartTag>
      <w:r w:rsidRPr="00A97B1C">
        <w:rPr>
          <w:rFonts w:ascii="Georgia" w:hAnsi="Georgia"/>
        </w:rPr>
        <w:t xml:space="preserve"> bore “full responsibility” for the escalation in hostilities. The IAF struck five times around </w:t>
      </w:r>
      <w:smartTag w:uri="urn:schemas-microsoft-com:office:smarttags" w:element="place">
        <w:smartTag w:uri="urn:schemas-microsoft-com:office:smarttags" w:element="City">
          <w:r w:rsidRPr="00A97B1C">
            <w:rPr>
              <w:rFonts w:ascii="Georgia" w:hAnsi="Georgia"/>
            </w:rPr>
            <w:t>Gaza</w:t>
          </w:r>
        </w:smartTag>
      </w:smartTag>
      <w:r w:rsidRPr="00A97B1C">
        <w:rPr>
          <w:rFonts w:ascii="Georgia" w:hAnsi="Georgia"/>
        </w:rPr>
        <w:t xml:space="preserve">’s derelict international airport, in response to mortar fire from Hamas at IDF troops on the border, as the army said in a statement. The interior ministry for the Hamas-run Strip stated that there was no cause of casualties in the nearby areas. </w:t>
      </w:r>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rsidP="003142AD">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smartTag w:uri="urn:schemas-microsoft-com:office:smarttags" w:element="metricconverter">
        <w:smartTagPr>
          <w:attr w:name="ProductID" w:val="7. A"/>
        </w:smartTagPr>
        <w:r>
          <w:rPr>
            <w:rFonts w:ascii="Georgia" w:hAnsi="Georgia"/>
            <w:b/>
            <w:bCs/>
          </w:rPr>
          <w:t>7</w:t>
        </w:r>
        <w:r w:rsidRPr="00A97B1C">
          <w:rPr>
            <w:rFonts w:ascii="Georgia" w:hAnsi="Georgia"/>
            <w:b/>
            <w:bCs/>
          </w:rPr>
          <w:t>. A</w:t>
        </w:r>
      </w:smartTag>
      <w:r w:rsidRPr="00A97B1C">
        <w:rPr>
          <w:rFonts w:ascii="Georgia" w:hAnsi="Georgia"/>
          <w:b/>
          <w:bCs/>
        </w:rPr>
        <w:t xml:space="preserve"> Palestinian </w:t>
      </w:r>
      <w:r>
        <w:rPr>
          <w:rFonts w:ascii="Georgia" w:hAnsi="Georgia"/>
          <w:b/>
          <w:bCs/>
        </w:rPr>
        <w:t>woman was killed by Israeli tank shelling</w:t>
      </w:r>
      <w:r w:rsidRPr="00A97B1C">
        <w:rPr>
          <w:rFonts w:ascii="Georgia" w:hAnsi="Georgia"/>
          <w:b/>
          <w:bCs/>
        </w:rPr>
        <w:t xml:space="preserve"> (6.5.16)</w:t>
      </w:r>
    </w:p>
    <w:p w:rsidR="00C52C6A"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Default="000D6AF2">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r>
        <w:rPr>
          <w:rFonts w:ascii="Georgia" w:hAnsi="Georgia"/>
          <w:b/>
          <w:bCs/>
          <w:noProof/>
        </w:rPr>
        <w:drawing>
          <wp:inline distT="0" distB="0" distL="0" distR="0">
            <wp:extent cx="2733675" cy="20478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2733675" cy="2047875"/>
                    </a:xfrm>
                    <a:prstGeom prst="rect">
                      <a:avLst/>
                    </a:prstGeom>
                    <a:noFill/>
                    <a:ln w="9525">
                      <a:noFill/>
                      <a:miter lim="800000"/>
                      <a:headEnd/>
                      <a:tailEnd/>
                    </a:ln>
                  </pic:spPr>
                </pic:pic>
              </a:graphicData>
            </a:graphic>
          </wp:inline>
        </w:drawing>
      </w:r>
      <w:r w:rsidR="00C52C6A">
        <w:rPr>
          <w:rFonts w:ascii="Georgia" w:hAnsi="Georgia"/>
          <w:b/>
          <w:bCs/>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b/>
          <w:bCs/>
        </w:rPr>
      </w:pPr>
    </w:p>
    <w:p w:rsidR="00C52C6A" w:rsidRPr="00A97B1C" w:rsidRDefault="00C52C6A" w:rsidP="003142AD">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t xml:space="preserve">The 54-year-old Palestinian woman was killed by Israeli tank shelling near </w:t>
      </w:r>
      <w:proofErr w:type="spellStart"/>
      <w:r w:rsidRPr="00A97B1C">
        <w:rPr>
          <w:rFonts w:ascii="Georgia" w:hAnsi="Georgia"/>
        </w:rPr>
        <w:t>Rafah</w:t>
      </w:r>
      <w:proofErr w:type="spellEnd"/>
      <w:r w:rsidRPr="00A97B1C">
        <w:rPr>
          <w:rFonts w:ascii="Georgia" w:hAnsi="Georgia"/>
        </w:rPr>
        <w:t xml:space="preserve">, as stated by Health officials in </w:t>
      </w:r>
      <w:smartTag w:uri="urn:schemas-microsoft-com:office:smarttags" w:element="City">
        <w:smartTag w:uri="urn:schemas-microsoft-com:office:smarttags" w:element="place">
          <w:r w:rsidRPr="00A97B1C">
            <w:rPr>
              <w:rFonts w:ascii="Georgia" w:hAnsi="Georgia"/>
            </w:rPr>
            <w:t>Gaza</w:t>
          </w:r>
        </w:smartTag>
      </w:smartTag>
      <w:r w:rsidRPr="00A97B1C">
        <w:rPr>
          <w:rFonts w:ascii="Georgia" w:hAnsi="Georgia"/>
        </w:rPr>
        <w:t xml:space="preserve">. The Israeli </w:t>
      </w:r>
      <w:r w:rsidRPr="00A97B1C">
        <w:rPr>
          <w:rFonts w:ascii="Georgia" w:hAnsi="Georgia"/>
          <w:lang w:val="de-DE"/>
        </w:rPr>
        <w:t xml:space="preserve">tanks released firebombing attacks in return to the Palestinian attack in </w:t>
      </w:r>
      <w:smartTag w:uri="urn:schemas-microsoft-com:office:smarttags" w:element="place">
        <w:smartTag w:uri="urn:schemas-microsoft-com:office:smarttags" w:element="City">
          <w:r w:rsidRPr="00A97B1C">
            <w:rPr>
              <w:rFonts w:ascii="Georgia" w:hAnsi="Georgia"/>
              <w:lang w:val="de-DE"/>
            </w:rPr>
            <w:t>Gaza</w:t>
          </w:r>
        </w:smartTag>
      </w:smartTag>
      <w:r w:rsidRPr="00A97B1C">
        <w:rPr>
          <w:rFonts w:ascii="Georgia" w:hAnsi="Georgia"/>
        </w:rPr>
        <w:t>, targeting Israeli officers. The al-</w:t>
      </w:r>
      <w:proofErr w:type="spellStart"/>
      <w:r w:rsidRPr="00A97B1C">
        <w:rPr>
          <w:rFonts w:ascii="Georgia" w:hAnsi="Georgia"/>
        </w:rPr>
        <w:t>Qassam</w:t>
      </w:r>
      <w:proofErr w:type="spellEnd"/>
      <w:r w:rsidRPr="00A97B1C">
        <w:rPr>
          <w:rFonts w:ascii="Georgia" w:hAnsi="Georgia"/>
        </w:rPr>
        <w:t xml:space="preserve">, Brigades- the military wing of the Hamas operation- denounced the Israeli incursions, describing it a breach of 2014 cease-fire. </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jc w:val="both"/>
        <w:rPr>
          <w:rFonts w:ascii="Georgia" w:hAnsi="Georgia"/>
          <w:b/>
          <w:bCs/>
        </w:rPr>
      </w:pPr>
      <w:r>
        <w:rPr>
          <w:rFonts w:ascii="Georgia" w:hAnsi="Georgia"/>
          <w:b/>
          <w:bCs/>
        </w:rPr>
        <w:t>8</w:t>
      </w:r>
      <w:r w:rsidRPr="00A97B1C">
        <w:rPr>
          <w:rFonts w:ascii="Georgia" w:hAnsi="Georgia"/>
          <w:b/>
          <w:bCs/>
        </w:rPr>
        <w:t xml:space="preserve">. Donald Trump: </w:t>
      </w:r>
      <w:smartTag w:uri="urn:schemas-microsoft-com:office:smarttags" w:element="country-region">
        <w:smartTag w:uri="urn:schemas-microsoft-com:office:smarttags" w:element="place">
          <w:r w:rsidRPr="00A97B1C">
            <w:rPr>
              <w:rFonts w:ascii="Georgia" w:hAnsi="Georgia"/>
              <w:b/>
              <w:bCs/>
            </w:rPr>
            <w:t>Israel</w:t>
          </w:r>
        </w:smartTag>
      </w:smartTag>
      <w:r w:rsidRPr="00A97B1C">
        <w:rPr>
          <w:rFonts w:ascii="Georgia" w:hAnsi="Georgia"/>
          <w:b/>
          <w:bCs/>
        </w:rPr>
        <w:t xml:space="preserve"> settlement construction should keep going! (4.5.2016)</w:t>
      </w:r>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0D6AF2" w:rsidP="001A665F">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r>
        <w:rPr>
          <w:rFonts w:ascii="Georgia" w:hAnsi="Georgia"/>
          <w:noProof/>
        </w:rPr>
        <w:drawing>
          <wp:inline distT="0" distB="0" distL="0" distR="0">
            <wp:extent cx="3514725" cy="19812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514725" cy="1981200"/>
                    </a:xfrm>
                    <a:prstGeom prst="rect">
                      <a:avLst/>
                    </a:prstGeom>
                    <a:noFill/>
                    <a:ln w="9525">
                      <a:noFill/>
                      <a:miter lim="800000"/>
                      <a:headEnd/>
                      <a:tailEnd/>
                    </a:ln>
                  </pic:spPr>
                </pic:pic>
              </a:graphicData>
            </a:graphic>
          </wp:inline>
        </w:drawing>
      </w:r>
      <w:r w:rsidR="00C52C6A" w:rsidRPr="00A97B1C">
        <w:rPr>
          <w:rFonts w:ascii="Georgia" w:hAnsi="Georgia"/>
        </w:rPr>
        <w:t xml:space="preserve"> </w:t>
      </w:r>
      <w:r w:rsidR="00C52C6A" w:rsidRPr="00A97B1C">
        <w:rPr>
          <w:rFonts w:ascii="Georgia" w:hAnsi="Georgia"/>
          <w:i/>
          <w:iCs/>
        </w:rPr>
        <w:t>Source: Al-</w:t>
      </w:r>
      <w:proofErr w:type="spellStart"/>
      <w:r w:rsidR="00C52C6A" w:rsidRPr="00A97B1C">
        <w:rPr>
          <w:rFonts w:ascii="Georgia" w:hAnsi="Georgia"/>
          <w:i/>
          <w:iCs/>
        </w:rPr>
        <w:t>Arabiya</w:t>
      </w:r>
      <w:proofErr w:type="spellEnd"/>
    </w:p>
    <w:p w:rsidR="00C52C6A" w:rsidRPr="00A97B1C" w:rsidRDefault="00C52C6A" w:rsidP="001A665F">
      <w:pPr>
        <w:pStyle w:val="Body"/>
        <w:pBdr>
          <w:top w:val="none" w:sz="0" w:space="0" w:color="auto"/>
          <w:left w:val="none" w:sz="0" w:space="0" w:color="auto"/>
          <w:bottom w:val="none" w:sz="0" w:space="0" w:color="auto"/>
          <w:right w:val="none" w:sz="0" w:space="0" w:color="auto"/>
          <w:bar w:val="none" w:sz="0" w:color="auto"/>
        </w:pBdr>
        <w:jc w:val="both"/>
        <w:rPr>
          <w:rFonts w:ascii="Georgia" w:hAnsi="Georgia"/>
        </w:rPr>
      </w:pPr>
    </w:p>
    <w:p w:rsidR="00C52C6A" w:rsidRPr="00A97B1C" w:rsidRDefault="00C52C6A" w:rsidP="003142AD">
      <w:pPr>
        <w:pStyle w:val="Body"/>
        <w:pBdr>
          <w:top w:val="none" w:sz="0" w:space="0" w:color="auto"/>
          <w:left w:val="none" w:sz="0" w:space="0" w:color="auto"/>
          <w:bottom w:val="none" w:sz="0" w:space="0" w:color="auto"/>
          <w:right w:val="none" w:sz="0" w:space="0" w:color="auto"/>
          <w:bar w:val="none" w:sz="0" w:color="auto"/>
        </w:pBdr>
        <w:spacing w:line="360" w:lineRule="auto"/>
        <w:jc w:val="both"/>
        <w:rPr>
          <w:rFonts w:ascii="Georgia" w:hAnsi="Georgia"/>
        </w:rPr>
      </w:pPr>
      <w:r w:rsidRPr="00A97B1C">
        <w:rPr>
          <w:rFonts w:ascii="Georgia" w:hAnsi="Georgia"/>
        </w:rPr>
        <w:lastRenderedPageBreak/>
        <w:t xml:space="preserve">Contrary to any sense of respect for human rights, the Republican presidential candidate Donald Trump says </w:t>
      </w:r>
      <w:smartTag w:uri="urn:schemas-microsoft-com:office:smarttags" w:element="country-region">
        <w:r w:rsidRPr="00A97B1C">
          <w:rPr>
            <w:rFonts w:ascii="Georgia" w:hAnsi="Georgia"/>
          </w:rPr>
          <w:t>Israel</w:t>
        </w:r>
      </w:smartTag>
      <w:r w:rsidRPr="00A97B1C">
        <w:rPr>
          <w:rFonts w:ascii="Georgia" w:hAnsi="Georgia"/>
        </w:rPr>
        <w:t xml:space="preserve"> should continue construction of illegal settlements across the occupied </w:t>
      </w:r>
      <w:smartTag w:uri="urn:schemas-microsoft-com:office:smarttags" w:element="country-region">
        <w:r w:rsidRPr="00A97B1C">
          <w:rPr>
            <w:rFonts w:ascii="Georgia" w:hAnsi="Georgia"/>
          </w:rPr>
          <w:t>West Bank</w:t>
        </w:r>
      </w:smartTag>
      <w:r w:rsidRPr="00A97B1C">
        <w:rPr>
          <w:rFonts w:ascii="Georgia" w:hAnsi="Georgia"/>
        </w:rPr>
        <w:t xml:space="preserve">.  Asked in an interview with the British paper Daily Mail whether there should be a pause in settlement construction in the occupied territories, Trump responded: “No, I don't think there should be a pause.”  Trump said the settlement construction must “keep going” and “keep moving forward,” because Palestinians fired “thousands of missiles” at </w:t>
      </w:r>
      <w:smartTag w:uri="urn:schemas-microsoft-com:office:smarttags" w:element="country-region">
        <w:r w:rsidRPr="00A97B1C">
          <w:rPr>
            <w:rFonts w:ascii="Georgia" w:hAnsi="Georgia"/>
          </w:rPr>
          <w:t>Israel</w:t>
        </w:r>
      </w:smartTag>
      <w:r w:rsidRPr="00A97B1C">
        <w:rPr>
          <w:rFonts w:ascii="Georgia" w:hAnsi="Georgia"/>
        </w:rPr>
        <w:t>.</w:t>
      </w:r>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C52C6A" w:rsidRPr="00A97B1C"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rPr>
      </w:pPr>
    </w:p>
    <w:p w:rsidR="000D6AF2" w:rsidRPr="001243A9" w:rsidRDefault="000D6AF2" w:rsidP="000D6AF2">
      <w:pPr>
        <w:pBdr>
          <w:top w:val="none" w:sz="0" w:space="0" w:color="auto"/>
          <w:left w:val="none" w:sz="0" w:space="0" w:color="auto"/>
          <w:bottom w:val="none" w:sz="0" w:space="0" w:color="auto"/>
          <w:right w:val="none" w:sz="0" w:space="0" w:color="auto"/>
          <w:bar w:val="none" w:sz="0" w:color="auto"/>
        </w:pBdr>
        <w:jc w:val="both"/>
        <w:rPr>
          <w:rFonts w:eastAsia="Times New Roman"/>
          <w:sz w:val="28"/>
          <w:szCs w:val="28"/>
          <w:lang w:val="el-GR"/>
        </w:rPr>
      </w:pPr>
      <w:r w:rsidRPr="000D6AF2">
        <w:rPr>
          <w:rFonts w:eastAsia="Times New Roman"/>
          <w:b/>
          <w:bCs/>
          <w:sz w:val="28"/>
          <w:szCs w:val="28"/>
          <w:lang w:val="el-GR"/>
        </w:rPr>
        <w:t>Η ομάδα ΒΕΠ:</w:t>
      </w:r>
      <w:r w:rsidRPr="000D6AF2">
        <w:rPr>
          <w:rFonts w:eastAsia="Times New Roman"/>
          <w:sz w:val="28"/>
          <w:szCs w:val="28"/>
          <w:lang w:val="el-GR"/>
        </w:rPr>
        <w:t xml:space="preserve"> </w:t>
      </w:r>
      <w:hyperlink r:id="rId15" w:tooltip="/" w:history="1">
        <w:r w:rsidRPr="000D6AF2">
          <w:rPr>
            <w:rFonts w:eastAsia="Times New Roman"/>
            <w:b/>
            <w:bCs/>
            <w:color w:val="0000FF"/>
            <w:sz w:val="28"/>
            <w:szCs w:val="28"/>
            <w:u w:val="single"/>
            <w:lang w:val="el-GR"/>
          </w:rPr>
          <w:t>Δρ. Ευάγγελος Ηλίας-Τέμπος</w:t>
        </w:r>
      </w:hyperlink>
      <w:r w:rsidRPr="000D6AF2">
        <w:rPr>
          <w:rFonts w:eastAsia="Times New Roman"/>
          <w:sz w:val="28"/>
          <w:szCs w:val="28"/>
          <w:lang w:val="el-GR"/>
        </w:rPr>
        <w:t xml:space="preserve"> (Συντονιστής ΒΕΠ, Μέλος του ΕΠΜΑ),</w:t>
      </w:r>
      <w:r w:rsidRPr="000D6AF2">
        <w:rPr>
          <w:rFonts w:eastAsia="Times New Roman"/>
          <w:sz w:val="28"/>
          <w:szCs w:val="28"/>
        </w:rPr>
        <w:t> </w:t>
      </w:r>
      <w:hyperlink r:id="rId16" w:tgtFrame="_blank" w:tooltip="Δρ. Ευάγγελος Βενέτης" w:history="1">
        <w:r w:rsidRPr="000D6AF2">
          <w:rPr>
            <w:rFonts w:eastAsia="Times New Roman"/>
            <w:b/>
            <w:bCs/>
            <w:color w:val="0000FF"/>
            <w:sz w:val="28"/>
            <w:szCs w:val="28"/>
            <w:u w:val="single"/>
            <w:lang w:val="el-GR"/>
          </w:rPr>
          <w:t xml:space="preserve">Δρ. Ευάγγελος </w:t>
        </w:r>
        <w:proofErr w:type="spellStart"/>
        <w:r w:rsidRPr="000D6AF2">
          <w:rPr>
            <w:rFonts w:eastAsia="Times New Roman"/>
            <w:b/>
            <w:bCs/>
            <w:color w:val="0000FF"/>
            <w:sz w:val="28"/>
            <w:szCs w:val="28"/>
            <w:u w:val="single"/>
            <w:lang w:val="el-GR"/>
          </w:rPr>
          <w:t>Βενέτης</w:t>
        </w:r>
        <w:proofErr w:type="spellEnd"/>
      </w:hyperlink>
      <w:r w:rsidRPr="000D6AF2">
        <w:rPr>
          <w:rFonts w:eastAsia="Times New Roman"/>
          <w:sz w:val="28"/>
          <w:szCs w:val="28"/>
        </w:rPr>
        <w:t> </w:t>
      </w:r>
      <w:r w:rsidRPr="000D6AF2">
        <w:rPr>
          <w:rFonts w:eastAsia="Times New Roman"/>
          <w:sz w:val="28"/>
          <w:szCs w:val="28"/>
          <w:lang w:val="el-GR"/>
        </w:rPr>
        <w:t>(Συντονιστής ΕΠΜΑ),</w:t>
      </w:r>
      <w:r w:rsidRPr="000D6AF2">
        <w:rPr>
          <w:rFonts w:eastAsia="Times New Roman"/>
          <w:sz w:val="28"/>
          <w:szCs w:val="28"/>
        </w:rPr>
        <w:t> </w:t>
      </w:r>
      <w:r w:rsidRPr="000D6AF2">
        <w:rPr>
          <w:rFonts w:eastAsia="Times New Roman"/>
          <w:b/>
          <w:bCs/>
          <w:sz w:val="28"/>
          <w:szCs w:val="28"/>
          <w:lang w:val="el-GR"/>
        </w:rPr>
        <w:t xml:space="preserve">Κα. Θεοδώρα </w:t>
      </w:r>
      <w:proofErr w:type="spellStart"/>
      <w:r w:rsidRPr="000D6AF2">
        <w:rPr>
          <w:rFonts w:eastAsia="Times New Roman"/>
          <w:b/>
          <w:bCs/>
          <w:sz w:val="28"/>
          <w:szCs w:val="28"/>
          <w:lang w:val="el-GR"/>
        </w:rPr>
        <w:t>Φαμπρικέζη</w:t>
      </w:r>
      <w:proofErr w:type="spellEnd"/>
      <w:r w:rsidRPr="000D6AF2">
        <w:rPr>
          <w:rFonts w:eastAsia="Times New Roman"/>
          <w:sz w:val="28"/>
          <w:szCs w:val="28"/>
          <w:lang w:val="el-GR"/>
        </w:rPr>
        <w:t xml:space="preserve"> (Επιμελήτρια ΒΕΠ, Μέλος του ΕΠΜΑ). </w:t>
      </w:r>
      <w:r w:rsidRPr="000D6AF2">
        <w:rPr>
          <w:rFonts w:eastAsia="Times New Roman"/>
          <w:sz w:val="28"/>
          <w:szCs w:val="28"/>
        </w:rPr>
        <w:t>O </w:t>
      </w:r>
      <w:r w:rsidRPr="000D6AF2">
        <w:rPr>
          <w:rFonts w:eastAsia="Times New Roman"/>
          <w:b/>
          <w:bCs/>
          <w:sz w:val="28"/>
          <w:szCs w:val="28"/>
          <w:lang w:val="el-GR"/>
        </w:rPr>
        <w:t xml:space="preserve">Δρ. Γεώργιος </w:t>
      </w:r>
      <w:proofErr w:type="spellStart"/>
      <w:r w:rsidRPr="000D6AF2">
        <w:rPr>
          <w:rFonts w:eastAsia="Times New Roman"/>
          <w:b/>
          <w:bCs/>
          <w:sz w:val="28"/>
          <w:szCs w:val="28"/>
          <w:lang w:val="el-GR"/>
        </w:rPr>
        <w:t>Τζογόπουλος</w:t>
      </w:r>
      <w:proofErr w:type="spellEnd"/>
      <w:r w:rsidRPr="000D6AF2">
        <w:rPr>
          <w:rFonts w:eastAsia="Times New Roman"/>
          <w:sz w:val="28"/>
          <w:szCs w:val="28"/>
        </w:rPr>
        <w:t> </w:t>
      </w:r>
      <w:r w:rsidRPr="000D6AF2">
        <w:rPr>
          <w:rFonts w:eastAsia="Times New Roman"/>
          <w:sz w:val="28"/>
          <w:szCs w:val="28"/>
          <w:lang w:val="el-GR"/>
        </w:rPr>
        <w:t xml:space="preserve">συμμετέχει ως αρχισυντάκτης της ιστοσελίδας του </w:t>
      </w:r>
      <w:proofErr w:type="gramStart"/>
      <w:r w:rsidRPr="000D6AF2">
        <w:rPr>
          <w:rFonts w:eastAsia="Times New Roman"/>
          <w:sz w:val="28"/>
          <w:szCs w:val="28"/>
          <w:lang w:val="el-GR"/>
        </w:rPr>
        <w:t>ΕΛΙΑΜΕΠ</w:t>
      </w:r>
      <w:r w:rsidRPr="000D6AF2">
        <w:rPr>
          <w:rFonts w:eastAsia="Times New Roman"/>
          <w:sz w:val="28"/>
          <w:szCs w:val="28"/>
        </w:rPr>
        <w:t> </w:t>
      </w:r>
      <w:r w:rsidRPr="000D6AF2">
        <w:rPr>
          <w:rFonts w:eastAsia="Times New Roman"/>
          <w:sz w:val="28"/>
          <w:szCs w:val="28"/>
          <w:lang w:val="el-GR"/>
        </w:rPr>
        <w:t>.</w:t>
      </w:r>
      <w:proofErr w:type="gramEnd"/>
      <w:r w:rsidRPr="000D6AF2">
        <w:rPr>
          <w:rFonts w:eastAsia="Times New Roman"/>
          <w:sz w:val="28"/>
          <w:szCs w:val="28"/>
          <w:lang w:val="el-GR"/>
        </w:rPr>
        <w:t xml:space="preserve"> </w:t>
      </w:r>
    </w:p>
    <w:p w:rsidR="00C52C6A" w:rsidRPr="000D6AF2" w:rsidRDefault="00C52C6A">
      <w:pPr>
        <w:pStyle w:val="Body"/>
        <w:pBdr>
          <w:top w:val="none" w:sz="0" w:space="0" w:color="auto"/>
          <w:left w:val="none" w:sz="0" w:space="0" w:color="auto"/>
          <w:bottom w:val="none" w:sz="0" w:space="0" w:color="auto"/>
          <w:right w:val="none" w:sz="0" w:space="0" w:color="auto"/>
          <w:bar w:val="none" w:sz="0" w:color="auto"/>
        </w:pBdr>
        <w:rPr>
          <w:rFonts w:ascii="Georgia" w:hAnsi="Georgia"/>
          <w:lang w:val="el-GR"/>
        </w:rPr>
      </w:pPr>
    </w:p>
    <w:sectPr w:rsidR="00C52C6A" w:rsidRPr="000D6AF2" w:rsidSect="00A842C2">
      <w:headerReference w:type="default" r:id="rId17"/>
      <w:footerReference w:type="default" r:id="rId18"/>
      <w:pgSz w:w="12240" w:h="15840"/>
      <w:pgMar w:top="1440" w:right="1440" w:bottom="1440" w:left="1440"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38B" w:rsidRDefault="004F138B" w:rsidP="00A842C2">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F138B" w:rsidRDefault="004F138B" w:rsidP="00A842C2">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6A" w:rsidRPr="001243A9" w:rsidRDefault="00C52C6A">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680"/>
        <w:tab w:val="right" w:pos="9360"/>
      </w:tabs>
      <w:rPr>
        <w:b/>
        <w:color w:val="0070C0"/>
      </w:rPr>
    </w:pPr>
    <w:r>
      <w:rPr>
        <w:u w:color="000000"/>
      </w:rPr>
      <w:tab/>
    </w:r>
    <w:r w:rsidRPr="001243A9">
      <w:rPr>
        <w:rFonts w:ascii="Georgia"/>
        <w:b/>
        <w:color w:val="0070C0"/>
        <w:u w:color="000000"/>
      </w:rPr>
      <w:t xml:space="preserve">Palestine News </w:t>
    </w:r>
    <w:proofErr w:type="gramStart"/>
    <w:r w:rsidRPr="001243A9">
      <w:rPr>
        <w:rFonts w:ascii="Georgia"/>
        <w:b/>
        <w:color w:val="0070C0"/>
        <w:u w:color="000000"/>
      </w:rPr>
      <w:t>Forum  4</w:t>
    </w:r>
    <w:proofErr w:type="gramEnd"/>
    <w:r w:rsidRPr="001243A9">
      <w:rPr>
        <w:rFonts w:ascii="Georgia"/>
        <w:b/>
        <w:color w:val="0070C0"/>
        <w:u w:color="000000"/>
      </w:rPr>
      <w:t>/5/16-10/5/16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38B" w:rsidRDefault="004F138B" w:rsidP="00A842C2">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F138B" w:rsidRDefault="004F138B" w:rsidP="00A842C2">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C6A" w:rsidRDefault="00C52C6A">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680"/>
        <w:tab w:val="right" w:pos="9360"/>
      </w:tabs>
      <w:rPr>
        <w:rFonts w:ascii="Times New Roman"/>
        <w:u w:color="000000"/>
      </w:rPr>
    </w:pPr>
    <w:r>
      <w:rPr>
        <w:rFonts w:ascii="Times New Roman"/>
        <w:u w:color="000000"/>
      </w:rPr>
      <w:tab/>
    </w:r>
    <w:r w:rsidR="000D6AF2">
      <w:rPr>
        <w:rFonts w:ascii="Times New Roman"/>
        <w:noProof/>
        <w:u w:color="000000"/>
      </w:rPr>
      <w:drawing>
        <wp:inline distT="0" distB="0" distL="0" distR="0">
          <wp:extent cx="5934075" cy="762000"/>
          <wp:effectExtent l="19050" t="0" r="9525" b="0"/>
          <wp:docPr id="1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srcRect/>
                  <a:stretch>
                    <a:fillRect/>
                  </a:stretch>
                </pic:blipFill>
                <pic:spPr bwMode="auto">
                  <a:xfrm>
                    <a:off x="0" y="0"/>
                    <a:ext cx="5934075" cy="762000"/>
                  </a:xfrm>
                  <a:prstGeom prst="rect">
                    <a:avLst/>
                  </a:prstGeom>
                  <a:noFill/>
                  <a:ln w="9525">
                    <a:noFill/>
                    <a:miter lim="800000"/>
                    <a:headEnd/>
                    <a:tailEnd/>
                  </a:ln>
                </pic:spPr>
              </pic:pic>
            </a:graphicData>
          </a:graphic>
        </wp:inline>
      </w:drawing>
    </w:r>
  </w:p>
  <w:p w:rsidR="00C52C6A" w:rsidRPr="000D441C" w:rsidRDefault="000D441C" w:rsidP="000D441C">
    <w:pPr>
      <w:pStyle w:val="HeaderFooter"/>
      <w:tabs>
        <w:tab w:val="clear" w:pos="9020"/>
        <w:tab w:val="center" w:pos="4680"/>
        <w:tab w:val="right" w:pos="9360"/>
      </w:tabs>
      <w:rPr>
        <w:b/>
        <w:color w:val="0070C0"/>
      </w:rPr>
    </w:pPr>
    <w:r>
      <w:rPr>
        <w:rFonts w:ascii="Times New Roman"/>
        <w:u w:color="000000"/>
      </w:rPr>
      <w:t xml:space="preserve">                                    </w:t>
    </w:r>
    <w:r w:rsidR="00955CCA">
      <w:rPr>
        <w:b/>
        <w:color w:val="0070C0"/>
      </w:rPr>
      <w:t>Palestine News Forum 04/5</w:t>
    </w:r>
    <w:r w:rsidR="001243A9">
      <w:rPr>
        <w:b/>
        <w:color w:val="0070C0"/>
      </w:rPr>
      <w:t>/</w:t>
    </w:r>
    <w:r w:rsidR="000E552D">
      <w:rPr>
        <w:b/>
        <w:color w:val="0070C0"/>
      </w:rPr>
      <w:t>2016-10</w:t>
    </w:r>
    <w:r w:rsidR="001243A9">
      <w:rPr>
        <w:b/>
        <w:color w:val="0070C0"/>
      </w:rPr>
      <w:t>/5/</w:t>
    </w:r>
    <w:r w:rsidR="00955CCA">
      <w:rPr>
        <w:b/>
        <w:color w:val="0070C0"/>
      </w:rPr>
      <w:t>20</w:t>
    </w:r>
    <w:r w:rsidR="001243A9">
      <w:rPr>
        <w:b/>
        <w:color w:val="0070C0"/>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76A17"/>
    <w:multiLevelType w:val="multilevel"/>
    <w:tmpl w:val="FFFFFFFF"/>
    <w:lvl w:ilvl="0">
      <w:start w:val="1"/>
      <w:numFmt w:val="decimal"/>
      <w:lvlText w:val="%1."/>
      <w:lvlJc w:val="left"/>
      <w:pPr>
        <w:tabs>
          <w:tab w:val="num" w:pos="360"/>
        </w:tabs>
        <w:ind w:left="360" w:hanging="360"/>
      </w:pPr>
      <w:rPr>
        <w:rFonts w:cs="Times New Roman"/>
        <w:b/>
        <w:bCs/>
        <w:position w:val="0"/>
      </w:rPr>
    </w:lvl>
    <w:lvl w:ilvl="1">
      <w:start w:val="1"/>
      <w:numFmt w:val="decimal"/>
      <w:lvlText w:val="%2."/>
      <w:lvlJc w:val="left"/>
      <w:pPr>
        <w:tabs>
          <w:tab w:val="num" w:pos="720"/>
        </w:tabs>
        <w:ind w:left="720" w:hanging="360"/>
      </w:pPr>
      <w:rPr>
        <w:rFonts w:cs="Times New Roman"/>
        <w:b/>
        <w:bCs/>
        <w:position w:val="0"/>
      </w:rPr>
    </w:lvl>
    <w:lvl w:ilvl="2">
      <w:start w:val="1"/>
      <w:numFmt w:val="decimal"/>
      <w:lvlText w:val="%3."/>
      <w:lvlJc w:val="left"/>
      <w:pPr>
        <w:tabs>
          <w:tab w:val="num" w:pos="1080"/>
        </w:tabs>
        <w:ind w:left="1080" w:hanging="360"/>
      </w:pPr>
      <w:rPr>
        <w:rFonts w:cs="Times New Roman"/>
        <w:b/>
        <w:bCs/>
        <w:position w:val="0"/>
      </w:rPr>
    </w:lvl>
    <w:lvl w:ilvl="3">
      <w:start w:val="1"/>
      <w:numFmt w:val="decimal"/>
      <w:lvlText w:val="%4."/>
      <w:lvlJc w:val="left"/>
      <w:pPr>
        <w:tabs>
          <w:tab w:val="num" w:pos="1440"/>
        </w:tabs>
        <w:ind w:left="1440" w:hanging="360"/>
      </w:pPr>
      <w:rPr>
        <w:rFonts w:cs="Times New Roman"/>
        <w:b/>
        <w:bCs/>
        <w:position w:val="0"/>
      </w:rPr>
    </w:lvl>
    <w:lvl w:ilvl="4">
      <w:start w:val="1"/>
      <w:numFmt w:val="decimal"/>
      <w:lvlText w:val="%5."/>
      <w:lvlJc w:val="left"/>
      <w:pPr>
        <w:tabs>
          <w:tab w:val="num" w:pos="1800"/>
        </w:tabs>
        <w:ind w:left="1800" w:hanging="360"/>
      </w:pPr>
      <w:rPr>
        <w:rFonts w:cs="Times New Roman"/>
        <w:b/>
        <w:bCs/>
        <w:position w:val="0"/>
      </w:rPr>
    </w:lvl>
    <w:lvl w:ilvl="5">
      <w:start w:val="1"/>
      <w:numFmt w:val="decimal"/>
      <w:lvlText w:val="%6."/>
      <w:lvlJc w:val="left"/>
      <w:pPr>
        <w:tabs>
          <w:tab w:val="num" w:pos="2160"/>
        </w:tabs>
        <w:ind w:left="2160" w:hanging="360"/>
      </w:pPr>
      <w:rPr>
        <w:rFonts w:cs="Times New Roman"/>
        <w:b/>
        <w:bCs/>
        <w:position w:val="0"/>
      </w:rPr>
    </w:lvl>
    <w:lvl w:ilvl="6">
      <w:start w:val="1"/>
      <w:numFmt w:val="decimal"/>
      <w:lvlText w:val="%7."/>
      <w:lvlJc w:val="left"/>
      <w:pPr>
        <w:tabs>
          <w:tab w:val="num" w:pos="2520"/>
        </w:tabs>
        <w:ind w:left="2520" w:hanging="360"/>
      </w:pPr>
      <w:rPr>
        <w:rFonts w:cs="Times New Roman"/>
        <w:b/>
        <w:bCs/>
        <w:position w:val="0"/>
      </w:rPr>
    </w:lvl>
    <w:lvl w:ilvl="7">
      <w:start w:val="1"/>
      <w:numFmt w:val="decimal"/>
      <w:lvlText w:val="%8."/>
      <w:lvlJc w:val="left"/>
      <w:pPr>
        <w:tabs>
          <w:tab w:val="num" w:pos="2880"/>
        </w:tabs>
        <w:ind w:left="2880" w:hanging="360"/>
      </w:pPr>
      <w:rPr>
        <w:rFonts w:cs="Times New Roman"/>
        <w:b/>
        <w:bCs/>
        <w:position w:val="0"/>
      </w:rPr>
    </w:lvl>
    <w:lvl w:ilvl="8">
      <w:start w:val="1"/>
      <w:numFmt w:val="decimal"/>
      <w:lvlText w:val="%9."/>
      <w:lvlJc w:val="left"/>
      <w:pPr>
        <w:tabs>
          <w:tab w:val="num" w:pos="3240"/>
        </w:tabs>
        <w:ind w:left="3240" w:hanging="360"/>
      </w:pPr>
      <w:rPr>
        <w:rFonts w:cs="Times New Roman"/>
        <w:b/>
        <w:bCs/>
        <w:position w:val="0"/>
      </w:rPr>
    </w:lvl>
  </w:abstractNum>
  <w:abstractNum w:abstractNumId="1">
    <w:nsid w:val="4DFD3951"/>
    <w:multiLevelType w:val="multilevel"/>
    <w:tmpl w:val="FFFFFFFF"/>
    <w:styleLink w:val="Numbered"/>
    <w:lvl w:ilvl="0">
      <w:start w:val="1"/>
      <w:numFmt w:val="decimal"/>
      <w:lvlText w:val="%1."/>
      <w:lvlJc w:val="left"/>
      <w:pPr>
        <w:tabs>
          <w:tab w:val="num" w:pos="360"/>
        </w:tabs>
        <w:ind w:left="360" w:hanging="360"/>
      </w:pPr>
      <w:rPr>
        <w:rFonts w:cs="Times New Roman"/>
        <w:b/>
        <w:bCs/>
        <w:position w:val="0"/>
      </w:rPr>
    </w:lvl>
    <w:lvl w:ilvl="1">
      <w:start w:val="1"/>
      <w:numFmt w:val="decimal"/>
      <w:lvlText w:val="%2."/>
      <w:lvlJc w:val="left"/>
      <w:pPr>
        <w:tabs>
          <w:tab w:val="num" w:pos="720"/>
        </w:tabs>
        <w:ind w:left="720" w:hanging="360"/>
      </w:pPr>
      <w:rPr>
        <w:rFonts w:cs="Times New Roman"/>
        <w:b/>
        <w:bCs/>
        <w:position w:val="0"/>
      </w:rPr>
    </w:lvl>
    <w:lvl w:ilvl="2">
      <w:start w:val="1"/>
      <w:numFmt w:val="decimal"/>
      <w:lvlText w:val="%3."/>
      <w:lvlJc w:val="left"/>
      <w:pPr>
        <w:tabs>
          <w:tab w:val="num" w:pos="1080"/>
        </w:tabs>
        <w:ind w:left="1080" w:hanging="360"/>
      </w:pPr>
      <w:rPr>
        <w:rFonts w:cs="Times New Roman"/>
        <w:b/>
        <w:bCs/>
        <w:position w:val="0"/>
      </w:rPr>
    </w:lvl>
    <w:lvl w:ilvl="3">
      <w:start w:val="1"/>
      <w:numFmt w:val="decimal"/>
      <w:lvlText w:val="%4."/>
      <w:lvlJc w:val="left"/>
      <w:pPr>
        <w:tabs>
          <w:tab w:val="num" w:pos="1440"/>
        </w:tabs>
        <w:ind w:left="1440" w:hanging="360"/>
      </w:pPr>
      <w:rPr>
        <w:rFonts w:cs="Times New Roman"/>
        <w:b/>
        <w:bCs/>
        <w:position w:val="0"/>
      </w:rPr>
    </w:lvl>
    <w:lvl w:ilvl="4">
      <w:start w:val="1"/>
      <w:numFmt w:val="decimal"/>
      <w:lvlText w:val="%5."/>
      <w:lvlJc w:val="left"/>
      <w:pPr>
        <w:tabs>
          <w:tab w:val="num" w:pos="1800"/>
        </w:tabs>
        <w:ind w:left="1800" w:hanging="360"/>
      </w:pPr>
      <w:rPr>
        <w:rFonts w:cs="Times New Roman"/>
        <w:b/>
        <w:bCs/>
        <w:position w:val="0"/>
      </w:rPr>
    </w:lvl>
    <w:lvl w:ilvl="5">
      <w:start w:val="1"/>
      <w:numFmt w:val="decimal"/>
      <w:lvlText w:val="%6."/>
      <w:lvlJc w:val="left"/>
      <w:pPr>
        <w:tabs>
          <w:tab w:val="num" w:pos="2160"/>
        </w:tabs>
        <w:ind w:left="2160" w:hanging="360"/>
      </w:pPr>
      <w:rPr>
        <w:rFonts w:cs="Times New Roman"/>
        <w:b/>
        <w:bCs/>
        <w:position w:val="0"/>
      </w:rPr>
    </w:lvl>
    <w:lvl w:ilvl="6">
      <w:start w:val="1"/>
      <w:numFmt w:val="decimal"/>
      <w:lvlText w:val="%7."/>
      <w:lvlJc w:val="left"/>
      <w:pPr>
        <w:tabs>
          <w:tab w:val="num" w:pos="2520"/>
        </w:tabs>
        <w:ind w:left="2520" w:hanging="360"/>
      </w:pPr>
      <w:rPr>
        <w:rFonts w:cs="Times New Roman"/>
        <w:b/>
        <w:bCs/>
        <w:position w:val="0"/>
      </w:rPr>
    </w:lvl>
    <w:lvl w:ilvl="7">
      <w:start w:val="1"/>
      <w:numFmt w:val="decimal"/>
      <w:lvlText w:val="%8."/>
      <w:lvlJc w:val="left"/>
      <w:pPr>
        <w:tabs>
          <w:tab w:val="num" w:pos="2880"/>
        </w:tabs>
        <w:ind w:left="2880" w:hanging="360"/>
      </w:pPr>
      <w:rPr>
        <w:rFonts w:cs="Times New Roman"/>
        <w:b/>
        <w:bCs/>
        <w:position w:val="0"/>
      </w:rPr>
    </w:lvl>
    <w:lvl w:ilvl="8">
      <w:start w:val="1"/>
      <w:numFmt w:val="decimal"/>
      <w:lvlText w:val="%9."/>
      <w:lvlJc w:val="left"/>
      <w:pPr>
        <w:tabs>
          <w:tab w:val="num" w:pos="3240"/>
        </w:tabs>
        <w:ind w:left="3240" w:hanging="360"/>
      </w:pPr>
      <w:rPr>
        <w:rFonts w:cs="Times New Roman"/>
        <w:b/>
        <w:bCs/>
        <w:position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A842C2"/>
    <w:rsid w:val="000D441C"/>
    <w:rsid w:val="000D6AF2"/>
    <w:rsid w:val="000E552D"/>
    <w:rsid w:val="001243A9"/>
    <w:rsid w:val="001345E4"/>
    <w:rsid w:val="001A665F"/>
    <w:rsid w:val="002469F7"/>
    <w:rsid w:val="003142AD"/>
    <w:rsid w:val="004F138B"/>
    <w:rsid w:val="00647CE6"/>
    <w:rsid w:val="00850692"/>
    <w:rsid w:val="00955CCA"/>
    <w:rsid w:val="00A55B7B"/>
    <w:rsid w:val="00A842C2"/>
    <w:rsid w:val="00A97B1C"/>
    <w:rsid w:val="00B24C72"/>
    <w:rsid w:val="00B73D41"/>
    <w:rsid w:val="00C03243"/>
    <w:rsid w:val="00C52C6A"/>
    <w:rsid w:val="00C62038"/>
    <w:rsid w:val="00D102F7"/>
    <w:rsid w:val="00D14D22"/>
    <w:rsid w:val="00DE301A"/>
    <w:rsid w:val="00F643A9"/>
    <w:rsid w:val="00F84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2C2"/>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842C2"/>
    <w:rPr>
      <w:rFonts w:cs="Times New Roman"/>
      <w:u w:val="single"/>
    </w:rPr>
  </w:style>
  <w:style w:type="paragraph" w:customStyle="1" w:styleId="HeaderFooter">
    <w:name w:val="Header &amp; Footer"/>
    <w:uiPriority w:val="99"/>
    <w:rsid w:val="00A842C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customStyle="1" w:styleId="Body">
    <w:name w:val="Body"/>
    <w:uiPriority w:val="99"/>
    <w:rsid w:val="00A842C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numbering" w:customStyle="1" w:styleId="Numbered">
    <w:name w:val="Numbered"/>
    <w:rsid w:val="009612AA"/>
    <w:pPr>
      <w:numPr>
        <w:numId w:val="2"/>
      </w:numPr>
    </w:pPr>
  </w:style>
  <w:style w:type="character" w:styleId="Strong">
    <w:name w:val="Strong"/>
    <w:basedOn w:val="DefaultParagraphFont"/>
    <w:uiPriority w:val="22"/>
    <w:qFormat/>
    <w:locked/>
    <w:rsid w:val="000D6AF2"/>
    <w:rPr>
      <w:b/>
      <w:bCs/>
    </w:rPr>
  </w:style>
  <w:style w:type="paragraph" w:styleId="Header">
    <w:name w:val="header"/>
    <w:basedOn w:val="Normal"/>
    <w:link w:val="HeaderChar"/>
    <w:uiPriority w:val="99"/>
    <w:unhideWhenUsed/>
    <w:rsid w:val="000D6AF2"/>
    <w:pPr>
      <w:tabs>
        <w:tab w:val="center" w:pos="4320"/>
        <w:tab w:val="right" w:pos="8640"/>
      </w:tabs>
    </w:pPr>
  </w:style>
  <w:style w:type="character" w:customStyle="1" w:styleId="HeaderChar">
    <w:name w:val="Header Char"/>
    <w:basedOn w:val="DefaultParagraphFont"/>
    <w:link w:val="Header"/>
    <w:uiPriority w:val="99"/>
    <w:rsid w:val="000D6AF2"/>
    <w:rPr>
      <w:sz w:val="24"/>
      <w:szCs w:val="24"/>
    </w:rPr>
  </w:style>
  <w:style w:type="paragraph" w:styleId="Footer">
    <w:name w:val="footer"/>
    <w:basedOn w:val="Normal"/>
    <w:link w:val="FooterChar"/>
    <w:uiPriority w:val="99"/>
    <w:semiHidden/>
    <w:unhideWhenUsed/>
    <w:rsid w:val="000D6AF2"/>
    <w:pPr>
      <w:tabs>
        <w:tab w:val="center" w:pos="4320"/>
        <w:tab w:val="right" w:pos="8640"/>
      </w:tabs>
    </w:pPr>
  </w:style>
  <w:style w:type="character" w:customStyle="1" w:styleId="FooterChar">
    <w:name w:val="Footer Char"/>
    <w:basedOn w:val="DefaultParagraphFont"/>
    <w:link w:val="Footer"/>
    <w:uiPriority w:val="99"/>
    <w:semiHidden/>
    <w:rsid w:val="000D6AF2"/>
    <w:rPr>
      <w:sz w:val="24"/>
      <w:szCs w:val="24"/>
    </w:rPr>
  </w:style>
  <w:style w:type="paragraph" w:styleId="BalloonText">
    <w:name w:val="Balloon Text"/>
    <w:basedOn w:val="Normal"/>
    <w:link w:val="BalloonTextChar"/>
    <w:uiPriority w:val="99"/>
    <w:semiHidden/>
    <w:unhideWhenUsed/>
    <w:rsid w:val="001243A9"/>
    <w:rPr>
      <w:rFonts w:ascii="Tahoma" w:hAnsi="Tahoma" w:cs="Tahoma"/>
      <w:sz w:val="16"/>
      <w:szCs w:val="16"/>
    </w:rPr>
  </w:style>
  <w:style w:type="character" w:customStyle="1" w:styleId="BalloonTextChar">
    <w:name w:val="Balloon Text Char"/>
    <w:basedOn w:val="DefaultParagraphFont"/>
    <w:link w:val="BalloonText"/>
    <w:uiPriority w:val="99"/>
    <w:semiHidden/>
    <w:rsid w:val="001243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400468">
      <w:bodyDiv w:val="1"/>
      <w:marLeft w:val="0"/>
      <w:marRight w:val="0"/>
      <w:marTop w:val="0"/>
      <w:marBottom w:val="0"/>
      <w:divBdr>
        <w:top w:val="none" w:sz="0" w:space="0" w:color="auto"/>
        <w:left w:val="none" w:sz="0" w:space="0" w:color="auto"/>
        <w:bottom w:val="none" w:sz="0" w:space="0" w:color="auto"/>
        <w:right w:val="none" w:sz="0" w:space="0" w:color="auto"/>
      </w:divBdr>
    </w:div>
    <w:div w:id="1984769957">
      <w:bodyDiv w:val="1"/>
      <w:marLeft w:val="0"/>
      <w:marRight w:val="0"/>
      <w:marTop w:val="0"/>
      <w:marBottom w:val="0"/>
      <w:divBdr>
        <w:top w:val="none" w:sz="0" w:space="0" w:color="auto"/>
        <w:left w:val="none" w:sz="0" w:space="0" w:color="auto"/>
        <w:bottom w:val="none" w:sz="0" w:space="0" w:color="auto"/>
        <w:right w:val="none" w:sz="0" w:space="0" w:color="auto"/>
      </w:divBdr>
      <w:divsChild>
        <w:div w:id="1916160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liamep.gr/about-us/the-team/evangelos-venetis-research-fello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eliamep.gr/%CE%B5%CF%85%CE%AC%CE%B3%CE%B3%CE%B5%CE%BB%CE%BF%CF%82-%CE%B7%CE%BB%CE%AF%CE%B1%CF%82-%CF%84%CE%AD%CE%BC%CF%80%CE%BF%CF%82/"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774</Words>
  <Characters>4415</Characters>
  <Application>Microsoft Office Word</Application>
  <DocSecurity>0</DocSecurity>
  <Lines>36</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PC01671</dc:creator>
  <cp:keywords/>
  <dc:description/>
  <cp:lastModifiedBy>PC01671</cp:lastModifiedBy>
  <cp:revision>6</cp:revision>
  <dcterms:created xsi:type="dcterms:W3CDTF">2016-05-16T06:24:00Z</dcterms:created>
  <dcterms:modified xsi:type="dcterms:W3CDTF">2016-05-25T09:23:00Z</dcterms:modified>
</cp:coreProperties>
</file>