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1D5314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1D531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 xml:space="preserve">10 October 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>2013</w:t>
            </w:r>
          </w:p>
        </w:tc>
      </w:tr>
      <w:tr w:rsidR="001D531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r>
              <w:t> </w:t>
            </w:r>
          </w:p>
        </w:tc>
      </w:tr>
      <w:tr w:rsidR="001D531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1D531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r>
              <w:t> </w:t>
            </w:r>
          </w:p>
        </w:tc>
      </w:tr>
      <w:tr w:rsidR="001D5314" w:rsidRPr="00724FEA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 w:rsidP="00996D5C">
            <w:pPr>
              <w:jc w:val="both"/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The Hellenic Foundatio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n for European &amp; Foreign Policy</w:t>
            </w: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participates in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the </w:t>
            </w:r>
            <w:hyperlink r:id="rId7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CONFRONT</w:t>
              </w:r>
            </w:hyperlink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 Research Project (</w:t>
            </w:r>
            <w:r w:rsidRPr="00996D5C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>Countering new forms of Roma children trafficking: Participatory approach</w:t>
            </w:r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) which aims to advance knowledge of new forms of trafficking affecting children from the Roma community. CONFRONT will focus on three new forms of trafficking affecting children in Roma communities: child begging, labour exploitation for pick-pocketing and sexual exploitation of boys. Activities will take place in four EU Member States that are typical countries of origin for victims of trafficking (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Bulgaria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Romania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Hungary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Slovakia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); and three Member States that are traditionally destination points for Roma victims (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Austria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r w:rsidRPr="00724FEA">
                <w:rPr>
                  <w:rFonts w:ascii="Cambria" w:hAnsi="Cambria"/>
                  <w:color w:val="000000"/>
                  <w:sz w:val="28"/>
                  <w:szCs w:val="28"/>
                  <w:lang w:val="en-GB"/>
                </w:rPr>
                <w:t>Italy</w:t>
              </w:r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724FEA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 w:rsidRPr="00724FEA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).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Dr Dia Anagnostou and Ms Anna Kandyla will co-ordinate research activities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.</w:t>
            </w:r>
          </w:p>
          <w:p w:rsidR="001D5314" w:rsidRDefault="001D5314">
            <w:pPr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</w:p>
          <w:p w:rsidR="001D5314" w:rsidRPr="00996D5C" w:rsidRDefault="001D5314" w:rsidP="008E546E">
            <w:pPr>
              <w:jc w:val="both"/>
              <w:rPr>
                <w:rFonts w:ascii="Cambria" w:hAnsi="Cambria"/>
                <w:color w:val="000000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Additionally, ELIAMEP in co-operation with </w:t>
            </w:r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the Department of European and International Relations (Directorate of Public and International Relations) of the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BC7942">
                    <w:rPr>
                      <w:rFonts w:ascii="Cambria" w:hAnsi="Cambria"/>
                      <w:color w:val="000000"/>
                      <w:sz w:val="28"/>
                      <w:szCs w:val="28"/>
                      <w:lang w:val="en-GB"/>
                    </w:rPr>
                    <w:t>University</w:t>
                  </w:r>
                </w:smartTag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BC7942">
                    <w:rPr>
                      <w:rFonts w:ascii="Cambria" w:hAnsi="Cambria"/>
                      <w:color w:val="000000"/>
                      <w:sz w:val="28"/>
                      <w:szCs w:val="28"/>
                      <w:lang w:val="en-GB"/>
                    </w:rPr>
                    <w:t>Athens</w:t>
                  </w:r>
                </w:smartTag>
              </w:smartTag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are organising a Symposium for PhD candidates and young researchers with interest in Hellenic affairs. This Symposium will take place in </w:t>
            </w:r>
            <w:smartTag w:uri="urn:schemas-microsoft-com:office:smarttags" w:element="City">
              <w:smartTag w:uri="urn:schemas-microsoft-com:office:smarttags" w:element="place">
                <w:r w:rsidRPr="00BC7942">
                  <w:rPr>
                    <w:rFonts w:ascii="Cambria" w:hAnsi="Cambria"/>
                    <w:color w:val="000000"/>
                    <w:sz w:val="28"/>
                    <w:szCs w:val="28"/>
                    <w:lang w:val="en-GB"/>
                  </w:rPr>
                  <w:t>Athens</w:t>
                </w:r>
              </w:smartTag>
            </w:smartTag>
            <w:r w:rsidRPr="00BC7942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on 21 and 22 January 2014 and will be held in Greek.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For more information you can visit our </w:t>
            </w:r>
            <w:hyperlink r:id="rId8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website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.  </w:t>
            </w:r>
          </w:p>
        </w:tc>
      </w:tr>
      <w:tr w:rsidR="001D5314" w:rsidRPr="00724FEA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Default="001D5314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  <w:p w:rsidR="001D5314" w:rsidRPr="00BE7845" w:rsidRDefault="001D5314">
            <w:pPr>
              <w:jc w:val="both"/>
              <w:rPr>
                <w:color w:val="000000"/>
                <w:lang w:val="en-US"/>
              </w:rPr>
            </w:pPr>
          </w:p>
        </w:tc>
      </w:tr>
      <w:tr w:rsidR="001D5314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>
            <w:pPr>
              <w:rPr>
                <w:color w:val="000000"/>
                <w:lang w:val="en-US"/>
              </w:rPr>
            </w:pPr>
            <w:r w:rsidRPr="0064242D"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  <w:lang w:val="en-GB"/>
              </w:rPr>
              <w:t>Publications</w:t>
            </w:r>
          </w:p>
        </w:tc>
      </w:tr>
      <w:tr w:rsidR="001D5314" w:rsidRPr="0064242D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>
            <w:pPr>
              <w:jc w:val="both"/>
              <w:rPr>
                <w:color w:val="000000"/>
                <w:lang w:val="en-US"/>
              </w:rPr>
            </w:pPr>
            <w:r w:rsidRPr="00BE7845">
              <w:rPr>
                <w:color w:val="000000"/>
                <w:lang w:val="en-US"/>
              </w:rPr>
              <w:t> </w:t>
            </w: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6D46E5" w:rsidRDefault="001D5314" w:rsidP="00996D5C">
            <w:pPr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</w:p>
          <w:p w:rsidR="001D5314" w:rsidRPr="004B78D7" w:rsidRDefault="001D5314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 xml:space="preserve">New Book: </w:t>
            </w:r>
            <w:hyperlink r:id="rId9" w:history="1">
              <w:r w:rsidRPr="004B78D7">
                <w:rPr>
                  <w:rStyle w:val="Hyperlink"/>
                  <w:rFonts w:ascii="Cambria" w:hAnsi="Cambria"/>
                  <w:b/>
                  <w:i/>
                  <w:sz w:val="28"/>
                  <w:szCs w:val="28"/>
                  <w:lang w:val="en-GB"/>
                </w:rPr>
                <w:t>The European Court of Human Rights: Implementing Strasbourg’s Judgments on Domestic Policy</w:t>
              </w:r>
            </w:hyperlink>
            <w:r w:rsidRPr="004B78D7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edited by Dr Dia Anagnostou</w:t>
            </w:r>
          </w:p>
          <w:p w:rsidR="001D5314" w:rsidRPr="004B78D7" w:rsidRDefault="001D5314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New Book: </w:t>
            </w:r>
            <w:hyperlink r:id="rId10" w:history="1">
              <w:r w:rsidRPr="004B78D7">
                <w:rPr>
                  <w:rStyle w:val="Hyperlink"/>
                  <w:rFonts w:ascii="Cambria" w:hAnsi="Cambria"/>
                  <w:b/>
                  <w:i/>
                  <w:sz w:val="28"/>
                  <w:szCs w:val="28"/>
                  <w:lang w:val="en-GB"/>
                </w:rPr>
                <w:t>Circular Migration between Europe and its Neighbourhoud: Choice or Necessity?</w:t>
              </w:r>
            </w:hyperlink>
            <w:r w:rsidRPr="004B78D7">
              <w:rPr>
                <w:rFonts w:ascii="Cambria" w:hAnsi="Cambria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edited by Professor Anna Triandafyllidou </w:t>
            </w:r>
          </w:p>
          <w:p w:rsidR="001D5314" w:rsidRPr="00BC7942" w:rsidRDefault="001D5314" w:rsidP="004B78D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US"/>
              </w:rPr>
              <w:t>Special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 Issue of the </w:t>
            </w:r>
            <w:r w:rsidRPr="004B78D7">
              <w:rPr>
                <w:rFonts w:ascii="Cambria" w:hAnsi="Cambria"/>
                <w:i/>
                <w:color w:val="000000"/>
                <w:sz w:val="28"/>
                <w:szCs w:val="28"/>
                <w:lang w:val="en-GB"/>
              </w:rPr>
              <w:t>Canadian Journal of Law and Society</w:t>
            </w:r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:  ‘</w:t>
            </w:r>
            <w:hyperlink r:id="rId11" w:history="1">
              <w:r w:rsidRPr="00996D5C">
                <w:rPr>
                  <w:rStyle w:val="Hyperlink"/>
                  <w:rFonts w:ascii="Cambria" w:hAnsi="Cambria"/>
                  <w:b/>
                  <w:sz w:val="28"/>
                  <w:szCs w:val="28"/>
                  <w:lang w:val="en-GB"/>
                </w:rPr>
                <w:t>Gender equality, legal mobilization and feminism in a multi-level European system</w:t>
              </w:r>
            </w:hyperlink>
            <w:r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 xml:space="preserve">’  edited by </w:t>
            </w:r>
            <w:r w:rsidRPr="00996D5C">
              <w:rPr>
                <w:rFonts w:ascii="Cambria" w:hAnsi="Cambria"/>
                <w:color w:val="000000"/>
                <w:sz w:val="28"/>
                <w:szCs w:val="28"/>
                <w:lang w:val="en-GB"/>
              </w:rPr>
              <w:t>Dr Dia Anagnostou and Professor Susan Millns</w:t>
            </w: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6D46E5" w:rsidRDefault="001D5314">
            <w:pPr>
              <w:ind w:hanging="360"/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6D46E5" w:rsidRDefault="001D5314" w:rsidP="006D46E5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6D46E5" w:rsidRDefault="001D5314" w:rsidP="00543F45">
            <w:pPr>
              <w:jc w:val="both"/>
              <w:rPr>
                <w:lang w:val="en-GB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We also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>remind you that EL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IAMEP’s Crisis Observatory has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launched a </w:t>
            </w:r>
            <w:hyperlink r:id="rId12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and </w:t>
            </w: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can be contacted at: </w:t>
            </w:r>
            <w:hyperlink r:id="rId13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14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1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1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6D46E5" w:rsidRDefault="001D5314">
            <w:pPr>
              <w:ind w:hanging="1080"/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 w:rsidP="00BC7942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1D5314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 w:rsidP="00BC7942">
            <w:pPr>
              <w:spacing w:before="100" w:beforeAutospacing="1" w:after="100" w:afterAutospacing="1"/>
              <w:rPr>
                <w:rFonts w:ascii="Cambria" w:hAnsi="Cambria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With best wishes,</w:t>
            </w:r>
          </w:p>
        </w:tc>
      </w:tr>
      <w:tr w:rsidR="001D5314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 w:rsidP="005E4C2B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</w:rPr>
              <w:t>The ELIAMEP Team</w:t>
            </w:r>
          </w:p>
        </w:tc>
      </w:tr>
      <w:tr w:rsidR="001D5314" w:rsidRPr="00BC7942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 w:rsidP="00BC7942">
            <w:pPr>
              <w:spacing w:before="100" w:beforeAutospacing="1" w:after="100" w:afterAutospacing="1"/>
              <w:ind w:left="360"/>
              <w:rPr>
                <w:color w:val="000000"/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BE7845" w:rsidRDefault="001D5314" w:rsidP="005E4C2B">
            <w:pPr>
              <w:autoSpaceDN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17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 w:rsidP="00D872F5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18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19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>
            <w:pPr>
              <w:jc w:val="both"/>
              <w:rPr>
                <w:lang w:val="en-US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>
            <w:pPr>
              <w:rPr>
                <w:lang w:val="en-US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>
            <w:pPr>
              <w:ind w:hanging="360"/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5E4C2B" w:rsidRDefault="001D5314">
            <w:pPr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5E4C2B" w:rsidRDefault="001D5314">
            <w:pPr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5E4C2B" w:rsidRDefault="001D5314">
            <w:pPr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5E4C2B" w:rsidRDefault="001D5314">
            <w:pPr>
              <w:jc w:val="both"/>
              <w:rPr>
                <w:lang w:val="en-GB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>
            <w:pPr>
              <w:jc w:val="both"/>
              <w:rPr>
                <w:lang w:val="en-US"/>
              </w:rPr>
            </w:pPr>
          </w:p>
        </w:tc>
      </w:tr>
      <w:tr w:rsidR="001D5314" w:rsidRPr="00B772A4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14" w:rsidRPr="007D76A2" w:rsidRDefault="001D5314">
            <w:pPr>
              <w:jc w:val="both"/>
              <w:rPr>
                <w:lang w:val="en-US"/>
              </w:rPr>
            </w:pPr>
          </w:p>
        </w:tc>
      </w:tr>
    </w:tbl>
    <w:p w:rsidR="001D5314" w:rsidRPr="007D76A2" w:rsidRDefault="001D5314">
      <w:pPr>
        <w:rPr>
          <w:lang w:val="en-US"/>
        </w:rPr>
      </w:pPr>
    </w:p>
    <w:sectPr w:rsidR="001D5314" w:rsidRPr="007D76A2" w:rsidSect="007D76A2">
      <w:headerReference w:type="default" r:id="rId20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14" w:rsidRDefault="001D5314" w:rsidP="007D76A2">
      <w:r>
        <w:separator/>
      </w:r>
    </w:p>
  </w:endnote>
  <w:endnote w:type="continuationSeparator" w:id="0">
    <w:p w:rsidR="001D5314" w:rsidRDefault="001D5314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14" w:rsidRDefault="001D5314" w:rsidP="007D76A2">
      <w:r>
        <w:separator/>
      </w:r>
    </w:p>
  </w:footnote>
  <w:footnote w:type="continuationSeparator" w:id="0">
    <w:p w:rsidR="001D5314" w:rsidRDefault="001D5314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14" w:rsidRDefault="001D5314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1D5314" w:rsidRDefault="001D5314">
    <w:pPr>
      <w:pStyle w:val="Header"/>
      <w:rPr>
        <w:lang w:val="en-US"/>
      </w:rPr>
    </w:pPr>
  </w:p>
  <w:p w:rsidR="001D5314" w:rsidRDefault="001D5314">
    <w:pPr>
      <w:pStyle w:val="Header"/>
      <w:rPr>
        <w:lang w:val="en-US"/>
      </w:rPr>
    </w:pPr>
  </w:p>
  <w:p w:rsidR="001D5314" w:rsidRPr="007D76A2" w:rsidRDefault="001D531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269"/>
    <w:multiLevelType w:val="hybridMultilevel"/>
    <w:tmpl w:val="5A2496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91F57"/>
    <w:multiLevelType w:val="hybridMultilevel"/>
    <w:tmpl w:val="B56210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00D33"/>
    <w:rsid w:val="000464AF"/>
    <w:rsid w:val="0007026F"/>
    <w:rsid w:val="00087776"/>
    <w:rsid w:val="00096668"/>
    <w:rsid w:val="00103B96"/>
    <w:rsid w:val="001755FD"/>
    <w:rsid w:val="0019647A"/>
    <w:rsid w:val="001C176A"/>
    <w:rsid w:val="001C6A2F"/>
    <w:rsid w:val="001D5314"/>
    <w:rsid w:val="001E7A55"/>
    <w:rsid w:val="001F0A87"/>
    <w:rsid w:val="00226729"/>
    <w:rsid w:val="0025538F"/>
    <w:rsid w:val="00255A72"/>
    <w:rsid w:val="00273DA9"/>
    <w:rsid w:val="00280360"/>
    <w:rsid w:val="002B69B8"/>
    <w:rsid w:val="002E6B23"/>
    <w:rsid w:val="00361AF6"/>
    <w:rsid w:val="003E0096"/>
    <w:rsid w:val="0041042F"/>
    <w:rsid w:val="00425C1C"/>
    <w:rsid w:val="004A3D02"/>
    <w:rsid w:val="004B0B0A"/>
    <w:rsid w:val="004B78D7"/>
    <w:rsid w:val="004B7C9C"/>
    <w:rsid w:val="004F59ED"/>
    <w:rsid w:val="00537677"/>
    <w:rsid w:val="00543F45"/>
    <w:rsid w:val="00576C64"/>
    <w:rsid w:val="00594E8C"/>
    <w:rsid w:val="005E4C2B"/>
    <w:rsid w:val="00624B01"/>
    <w:rsid w:val="0064242D"/>
    <w:rsid w:val="00647E6C"/>
    <w:rsid w:val="00657726"/>
    <w:rsid w:val="0068499A"/>
    <w:rsid w:val="006D46E5"/>
    <w:rsid w:val="00715030"/>
    <w:rsid w:val="00724FEA"/>
    <w:rsid w:val="007566CB"/>
    <w:rsid w:val="00786FD1"/>
    <w:rsid w:val="007A5183"/>
    <w:rsid w:val="007C111A"/>
    <w:rsid w:val="007D76A2"/>
    <w:rsid w:val="0081235A"/>
    <w:rsid w:val="008A7B21"/>
    <w:rsid w:val="008A7FAA"/>
    <w:rsid w:val="008B45AE"/>
    <w:rsid w:val="008B71A8"/>
    <w:rsid w:val="008C244D"/>
    <w:rsid w:val="008C4ADA"/>
    <w:rsid w:val="008D4FBB"/>
    <w:rsid w:val="008E546E"/>
    <w:rsid w:val="008E61E5"/>
    <w:rsid w:val="00913AD6"/>
    <w:rsid w:val="009324EE"/>
    <w:rsid w:val="00940CD0"/>
    <w:rsid w:val="00956F74"/>
    <w:rsid w:val="00996D5C"/>
    <w:rsid w:val="009C4990"/>
    <w:rsid w:val="009D4CB2"/>
    <w:rsid w:val="009E660B"/>
    <w:rsid w:val="00A037B6"/>
    <w:rsid w:val="00A06587"/>
    <w:rsid w:val="00A07F45"/>
    <w:rsid w:val="00A22705"/>
    <w:rsid w:val="00A41EAB"/>
    <w:rsid w:val="00AB3941"/>
    <w:rsid w:val="00B13A92"/>
    <w:rsid w:val="00B40FFB"/>
    <w:rsid w:val="00B670A8"/>
    <w:rsid w:val="00B76F22"/>
    <w:rsid w:val="00B772A4"/>
    <w:rsid w:val="00BA322E"/>
    <w:rsid w:val="00BC7942"/>
    <w:rsid w:val="00BE7845"/>
    <w:rsid w:val="00C033BE"/>
    <w:rsid w:val="00C251B0"/>
    <w:rsid w:val="00C75663"/>
    <w:rsid w:val="00CA2E5D"/>
    <w:rsid w:val="00CE09A2"/>
    <w:rsid w:val="00D44BA0"/>
    <w:rsid w:val="00D55BD2"/>
    <w:rsid w:val="00D85CF9"/>
    <w:rsid w:val="00D872F5"/>
    <w:rsid w:val="00DF6790"/>
    <w:rsid w:val="00E602A6"/>
    <w:rsid w:val="00E66157"/>
    <w:rsid w:val="00E759EB"/>
    <w:rsid w:val="00E97E6C"/>
    <w:rsid w:val="00EF25C5"/>
    <w:rsid w:val="00F15DEE"/>
    <w:rsid w:val="00FC04A0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mep.gr/?p=17496" TargetMode="External"/><Relationship Id="rId13" Type="http://schemas.openxmlformats.org/officeDocument/2006/relationships/hyperlink" Target="mailto:info@crisisobs.gr" TargetMode="External"/><Relationship Id="rId18" Type="http://schemas.openxmlformats.org/officeDocument/2006/relationships/hyperlink" Target="http://www.facebook.com/profile.php?id=1000018077054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liamep.gr/?p=17671" TargetMode="External"/><Relationship Id="rId12" Type="http://schemas.openxmlformats.org/officeDocument/2006/relationships/hyperlink" Target="http://crisisobs.gr/en/" TargetMode="External"/><Relationship Id="rId17" Type="http://schemas.openxmlformats.org/officeDocument/2006/relationships/hyperlink" Target="http://www.eliamep.gr/" TargetMode="External"/><Relationship Id="rId2" Type="http://schemas.openxmlformats.org/officeDocument/2006/relationships/styles" Target="styles.xml"/><Relationship Id="rId16" Type="http://schemas.openxmlformats.org/officeDocument/2006/relationships/hyperlink" Target="mailto:venetis@eliamep.g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cambridge.org/action/displayAbstract?fromPage=online&amp;aid=895567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gration@eliamep.gr" TargetMode="External"/><Relationship Id="rId10" Type="http://schemas.openxmlformats.org/officeDocument/2006/relationships/hyperlink" Target="http://ukcatalogue.oup.com/product/9780199674510.do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publishing.com/book/9780748670574" TargetMode="External"/><Relationship Id="rId14" Type="http://schemas.openxmlformats.org/officeDocument/2006/relationships/hyperlink" Target="mailto:see_programme@eliamep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452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8</cp:revision>
  <cp:lastPrinted>2013-06-27T07:14:00Z</cp:lastPrinted>
  <dcterms:created xsi:type="dcterms:W3CDTF">2013-10-10T08:01:00Z</dcterms:created>
  <dcterms:modified xsi:type="dcterms:W3CDTF">2013-10-10T08:43:00Z</dcterms:modified>
</cp:coreProperties>
</file>